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4918"/>
      </w:tblGrid>
      <w:tr w:rsidR="007414E1" w:rsidRPr="00271AA2" w:rsidTr="000D2A2B">
        <w:tc>
          <w:tcPr>
            <w:tcW w:w="3812" w:type="dxa"/>
            <w:hideMark/>
          </w:tcPr>
          <w:p w:rsidR="007414E1" w:rsidRDefault="007414E1" w:rsidP="000D2A2B">
            <w:pPr>
              <w:pStyle w:val="Vnbnnidung0"/>
              <w:spacing w:after="0"/>
              <w:ind w:firstLine="0"/>
              <w:jc w:val="center"/>
              <w:rPr>
                <w:rFonts w:ascii="Arial" w:hAnsi="Arial" w:cs="Arial"/>
                <w:i w:val="0"/>
                <w:iCs w:val="0"/>
                <w:sz w:val="20"/>
                <w:szCs w:val="20"/>
              </w:rPr>
            </w:pPr>
            <w:bookmarkStart w:id="0" w:name="_GoBack"/>
            <w:r w:rsidRPr="00271AA2">
              <w:rPr>
                <w:rFonts w:ascii="Arial" w:hAnsi="Arial" w:cs="Arial"/>
                <w:i w:val="0"/>
                <w:iCs w:val="0"/>
                <w:sz w:val="20"/>
                <w:szCs w:val="20"/>
              </w:rPr>
              <w:t>TỔNG CỤC THƯẾ</w:t>
            </w:r>
          </w:p>
          <w:p w:rsidR="007414E1" w:rsidRPr="00271AA2" w:rsidRDefault="007414E1" w:rsidP="000D2A2B">
            <w:pPr>
              <w:pStyle w:val="Vnbnnidung0"/>
              <w:spacing w:after="0"/>
              <w:ind w:firstLine="0"/>
              <w:jc w:val="center"/>
              <w:rPr>
                <w:rFonts w:ascii="Arial" w:hAnsi="Arial" w:cs="Arial"/>
                <w:b/>
                <w:bCs/>
                <w:i w:val="0"/>
                <w:sz w:val="20"/>
                <w:szCs w:val="20"/>
              </w:rPr>
            </w:pPr>
            <w:r w:rsidRPr="00271AA2">
              <w:rPr>
                <w:rFonts w:ascii="Arial" w:hAnsi="Arial" w:cs="Arial"/>
                <w:b/>
                <w:bCs/>
                <w:i w:val="0"/>
                <w:sz w:val="20"/>
                <w:szCs w:val="20"/>
              </w:rPr>
              <w:t>CỤC THUẾ THÀNH PHÓ CÀN THƠ</w:t>
            </w:r>
          </w:p>
          <w:p w:rsidR="007414E1" w:rsidRDefault="007414E1" w:rsidP="000D2A2B">
            <w:pPr>
              <w:pStyle w:val="Vnbnnidung0"/>
              <w:spacing w:after="0"/>
              <w:ind w:firstLine="0"/>
              <w:jc w:val="center"/>
              <w:rPr>
                <w:rFonts w:ascii="Arial" w:hAnsi="Arial" w:cs="Arial"/>
                <w:i w:val="0"/>
                <w:sz w:val="20"/>
                <w:szCs w:val="20"/>
              </w:rPr>
            </w:pPr>
            <w:r w:rsidRPr="00271AA2">
              <w:rPr>
                <w:rFonts w:ascii="Arial" w:hAnsi="Arial" w:cs="Arial"/>
                <w:i w:val="0"/>
                <w:sz w:val="20"/>
                <w:szCs w:val="20"/>
              </w:rPr>
              <w:t>Số: 3</w:t>
            </w:r>
            <w:r w:rsidR="0009297B">
              <w:rPr>
                <w:rFonts w:ascii="Arial" w:hAnsi="Arial" w:cs="Arial"/>
                <w:i w:val="0"/>
                <w:sz w:val="20"/>
                <w:szCs w:val="20"/>
              </w:rPr>
              <w:t>3</w:t>
            </w:r>
            <w:r w:rsidRPr="00271AA2">
              <w:rPr>
                <w:rFonts w:ascii="Arial" w:hAnsi="Arial" w:cs="Arial"/>
                <w:i w:val="0"/>
                <w:sz w:val="20"/>
                <w:szCs w:val="20"/>
              </w:rPr>
              <w:t xml:space="preserve"> /CTCTH-TTHT</w:t>
            </w:r>
          </w:p>
          <w:p w:rsidR="007414E1" w:rsidRPr="00271AA2" w:rsidRDefault="007414E1" w:rsidP="000D2A2B">
            <w:pPr>
              <w:pStyle w:val="Vnbnnidung0"/>
              <w:spacing w:after="0"/>
              <w:ind w:firstLine="0"/>
              <w:jc w:val="center"/>
              <w:rPr>
                <w:rFonts w:ascii="Arial" w:hAnsi="Arial" w:cs="Arial"/>
                <w:i w:val="0"/>
                <w:sz w:val="20"/>
                <w:szCs w:val="20"/>
              </w:rPr>
            </w:pPr>
            <w:r w:rsidRPr="00271AA2">
              <w:rPr>
                <w:rFonts w:ascii="Arial" w:hAnsi="Arial" w:cs="Arial"/>
                <w:i w:val="0"/>
                <w:sz w:val="20"/>
                <w:szCs w:val="20"/>
              </w:rPr>
              <w:t xml:space="preserve">V/v ưu đãi thuế thu nhập doanh nghiệp đối với </w:t>
            </w:r>
            <w:r>
              <w:rPr>
                <w:rFonts w:ascii="Arial" w:hAnsi="Arial" w:cs="Arial"/>
                <w:i w:val="0"/>
                <w:sz w:val="20"/>
                <w:szCs w:val="20"/>
              </w:rPr>
              <w:t>cơ sở</w:t>
            </w:r>
            <w:r w:rsidRPr="00271AA2">
              <w:rPr>
                <w:rFonts w:ascii="Arial" w:hAnsi="Arial" w:cs="Arial"/>
                <w:i w:val="0"/>
                <w:sz w:val="20"/>
                <w:szCs w:val="20"/>
              </w:rPr>
              <w:t xml:space="preserve"> thực hiện xã hội hóa</w:t>
            </w:r>
          </w:p>
        </w:tc>
        <w:tc>
          <w:tcPr>
            <w:tcW w:w="4918" w:type="dxa"/>
            <w:hideMark/>
          </w:tcPr>
          <w:p w:rsidR="007414E1" w:rsidRPr="00271AA2" w:rsidRDefault="007414E1" w:rsidP="000D2A2B">
            <w:pPr>
              <w:pStyle w:val="Vnbnnidung0"/>
              <w:ind w:right="440" w:firstLine="0"/>
              <w:jc w:val="center"/>
              <w:rPr>
                <w:rFonts w:ascii="Arial" w:hAnsi="Arial" w:cs="Arial"/>
                <w:b/>
                <w:bCs/>
                <w:i w:val="0"/>
                <w:sz w:val="20"/>
                <w:szCs w:val="20"/>
              </w:rPr>
            </w:pPr>
            <w:r w:rsidRPr="00271AA2">
              <w:rPr>
                <w:rFonts w:ascii="Arial" w:hAnsi="Arial" w:cs="Arial"/>
                <w:b/>
                <w:bCs/>
                <w:i w:val="0"/>
                <w:sz w:val="20"/>
                <w:szCs w:val="20"/>
              </w:rPr>
              <w:t>CỘNG HOÀ XÃ HỘI CHỦ NGHĨA VIỆT NAM</w:t>
            </w:r>
          </w:p>
          <w:p w:rsidR="007414E1" w:rsidRPr="00271AA2" w:rsidRDefault="007414E1" w:rsidP="000D2A2B">
            <w:pPr>
              <w:pStyle w:val="Vnbnnidung0"/>
              <w:ind w:right="440" w:firstLine="0"/>
              <w:jc w:val="center"/>
              <w:rPr>
                <w:rFonts w:ascii="Arial" w:hAnsi="Arial" w:cs="Arial"/>
                <w:b/>
                <w:bCs/>
                <w:i w:val="0"/>
                <w:sz w:val="20"/>
                <w:szCs w:val="20"/>
              </w:rPr>
            </w:pPr>
            <w:r w:rsidRPr="00271AA2">
              <w:rPr>
                <w:rFonts w:ascii="Arial" w:hAnsi="Arial" w:cs="Arial"/>
                <w:b/>
                <w:bCs/>
                <w:i w:val="0"/>
                <w:sz w:val="20"/>
                <w:szCs w:val="20"/>
              </w:rPr>
              <w:t>Độc lập - Tự do - Hạnh phúc</w:t>
            </w:r>
          </w:p>
          <w:p w:rsidR="007414E1" w:rsidRPr="00271AA2" w:rsidRDefault="007414E1" w:rsidP="0009297B">
            <w:pPr>
              <w:pStyle w:val="Vnbnnidung20"/>
              <w:jc w:val="right"/>
              <w:rPr>
                <w:rFonts w:ascii="Arial" w:hAnsi="Arial" w:cs="Arial"/>
                <w:i/>
                <w:sz w:val="20"/>
                <w:szCs w:val="20"/>
              </w:rPr>
            </w:pPr>
            <w:r w:rsidRPr="00271AA2">
              <w:rPr>
                <w:rFonts w:ascii="Arial" w:hAnsi="Arial" w:cs="Arial"/>
                <w:i/>
                <w:sz w:val="20"/>
                <w:szCs w:val="20"/>
              </w:rPr>
              <w:t>Cần Thơ, ngày 03 tháng 01 năm 2025</w:t>
            </w:r>
          </w:p>
        </w:tc>
      </w:tr>
    </w:tbl>
    <w:p w:rsidR="007414E1" w:rsidRPr="00271AA2" w:rsidRDefault="007414E1" w:rsidP="007414E1">
      <w:pPr>
        <w:pStyle w:val="Vnbnnidung0"/>
        <w:ind w:firstLine="720"/>
        <w:jc w:val="both"/>
        <w:rPr>
          <w:rFonts w:ascii="Arial" w:hAnsi="Arial" w:cs="Arial"/>
          <w:i w:val="0"/>
          <w:iCs w:val="0"/>
          <w:sz w:val="20"/>
          <w:szCs w:val="20"/>
        </w:rPr>
      </w:pPr>
    </w:p>
    <w:tbl>
      <w:tblPr>
        <w:tblStyle w:val="TableGrid"/>
        <w:tblW w:w="94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5715"/>
      </w:tblGrid>
      <w:tr w:rsidR="007414E1" w:rsidRPr="00271AA2" w:rsidTr="000D2A2B">
        <w:trPr>
          <w:trHeight w:val="698"/>
        </w:trPr>
        <w:tc>
          <w:tcPr>
            <w:tcW w:w="3691" w:type="dxa"/>
            <w:hideMark/>
          </w:tcPr>
          <w:p w:rsidR="007414E1" w:rsidRPr="00271AA2" w:rsidRDefault="007414E1" w:rsidP="000D2A2B">
            <w:pPr>
              <w:pStyle w:val="Vnbnnidung0"/>
              <w:ind w:right="440" w:firstLine="0"/>
              <w:jc w:val="right"/>
              <w:rPr>
                <w:rFonts w:ascii="Arial" w:hAnsi="Arial" w:cs="Arial"/>
                <w:i w:val="0"/>
                <w:sz w:val="20"/>
                <w:szCs w:val="20"/>
              </w:rPr>
            </w:pPr>
            <w:r w:rsidRPr="00271AA2">
              <w:rPr>
                <w:rFonts w:ascii="Arial" w:hAnsi="Arial" w:cs="Arial"/>
                <w:i w:val="0"/>
                <w:sz w:val="20"/>
                <w:szCs w:val="20"/>
              </w:rPr>
              <w:t>Kính gửi:</w:t>
            </w:r>
          </w:p>
        </w:tc>
        <w:tc>
          <w:tcPr>
            <w:tcW w:w="5715" w:type="dxa"/>
            <w:hideMark/>
          </w:tcPr>
          <w:p w:rsidR="007414E1" w:rsidRPr="00271AA2" w:rsidRDefault="007414E1" w:rsidP="000D2A2B">
            <w:pPr>
              <w:pStyle w:val="Vnbnnidung0"/>
              <w:spacing w:after="0"/>
              <w:ind w:firstLine="0"/>
              <w:rPr>
                <w:rFonts w:ascii="Arial" w:hAnsi="Arial" w:cs="Arial"/>
                <w:sz w:val="20"/>
                <w:szCs w:val="20"/>
              </w:rPr>
            </w:pPr>
            <w:r w:rsidRPr="00271AA2">
              <w:rPr>
                <w:rFonts w:ascii="Arial" w:hAnsi="Arial" w:cs="Arial"/>
                <w:i w:val="0"/>
                <w:iCs w:val="0"/>
                <w:sz w:val="20"/>
                <w:szCs w:val="20"/>
              </w:rPr>
              <w:t>Công ty cổ phần Đầu tư Y tế Việt Cường.</w:t>
            </w:r>
          </w:p>
          <w:p w:rsidR="007414E1" w:rsidRPr="00271AA2" w:rsidRDefault="007414E1" w:rsidP="000D2A2B">
            <w:pPr>
              <w:pStyle w:val="Vnbnnidung20"/>
              <w:ind w:firstLine="0"/>
              <w:rPr>
                <w:rFonts w:ascii="Arial" w:hAnsi="Arial" w:cs="Arial"/>
                <w:sz w:val="20"/>
                <w:szCs w:val="20"/>
              </w:rPr>
            </w:pPr>
            <w:r w:rsidRPr="00271AA2">
              <w:rPr>
                <w:rFonts w:ascii="Arial" w:hAnsi="Arial" w:cs="Arial"/>
                <w:sz w:val="20"/>
                <w:szCs w:val="20"/>
              </w:rPr>
              <w:t>Địa chỉ: số 397 Nguyễn Văn Cừ, phường An Bình, Q.Ninh Kiều, Tp.</w:t>
            </w:r>
            <w:r w:rsidRPr="00271AA2">
              <w:rPr>
                <w:rFonts w:ascii="Arial" w:hAnsi="Arial" w:cs="Arial"/>
                <w:iCs/>
                <w:sz w:val="20"/>
                <w:szCs w:val="20"/>
              </w:rPr>
              <w:t>Cần Thơ</w:t>
            </w:r>
            <w:r w:rsidRPr="00271AA2">
              <w:rPr>
                <w:rFonts w:ascii="Arial" w:hAnsi="Arial" w:cs="Arial"/>
                <w:sz w:val="20"/>
                <w:szCs w:val="20"/>
              </w:rPr>
              <w:t>.</w:t>
            </w:r>
          </w:p>
        </w:tc>
      </w:tr>
    </w:tbl>
    <w:p w:rsidR="007414E1" w:rsidRPr="00271AA2" w:rsidRDefault="007414E1" w:rsidP="007424C4">
      <w:pPr>
        <w:pStyle w:val="Vnbnnidung0"/>
        <w:ind w:firstLine="284"/>
        <w:rPr>
          <w:rFonts w:ascii="Arial" w:hAnsi="Arial" w:cs="Arial"/>
          <w:sz w:val="20"/>
          <w:szCs w:val="20"/>
        </w:rPr>
      </w:pPr>
      <w:r w:rsidRPr="00271AA2">
        <w:rPr>
          <w:rFonts w:ascii="Arial" w:hAnsi="Arial" w:cs="Arial"/>
          <w:i w:val="0"/>
          <w:iCs w:val="0"/>
          <w:sz w:val="20"/>
          <w:szCs w:val="20"/>
        </w:rPr>
        <w:t xml:space="preserve">Cục Thuế thành phố </w:t>
      </w:r>
      <w:r>
        <w:rPr>
          <w:rFonts w:ascii="Arial" w:hAnsi="Arial" w:cs="Arial"/>
          <w:i w:val="0"/>
          <w:iCs w:val="0"/>
          <w:sz w:val="20"/>
          <w:szCs w:val="20"/>
        </w:rPr>
        <w:t>Cần Thơ</w:t>
      </w:r>
      <w:r w:rsidRPr="00271AA2">
        <w:rPr>
          <w:rFonts w:ascii="Arial" w:hAnsi="Arial" w:cs="Arial"/>
          <w:i w:val="0"/>
          <w:iCs w:val="0"/>
          <w:sz w:val="20"/>
          <w:szCs w:val="20"/>
        </w:rPr>
        <w:t xml:space="preserve"> nhận được công văn số 11/2024/CV-VC ngày 18/12/2024 của Công ty cổ phần Đầu tư Y tế Việt Cường về việc đề nghị hướng dẫn chính sách thuế và ưu đãi thuế TNDN. Cục Thuế TP. </w:t>
      </w:r>
      <w:r>
        <w:rPr>
          <w:rFonts w:ascii="Arial" w:hAnsi="Arial" w:cs="Arial"/>
          <w:i w:val="0"/>
          <w:iCs w:val="0"/>
          <w:sz w:val="20"/>
          <w:szCs w:val="20"/>
        </w:rPr>
        <w:t>Cần Thơ</w:t>
      </w:r>
      <w:r w:rsidRPr="00271AA2">
        <w:rPr>
          <w:rFonts w:ascii="Arial" w:hAnsi="Arial" w:cs="Arial"/>
          <w:i w:val="0"/>
          <w:iCs w:val="0"/>
          <w:sz w:val="20"/>
          <w:szCs w:val="20"/>
        </w:rPr>
        <w:t xml:space="preserve"> có ý kiến như sau:</w:t>
      </w:r>
    </w:p>
    <w:p w:rsidR="007414E1" w:rsidRPr="00271AA2" w:rsidRDefault="007414E1" w:rsidP="007424C4">
      <w:pPr>
        <w:pStyle w:val="Vnbnnidung0"/>
        <w:ind w:firstLine="284"/>
        <w:rPr>
          <w:rFonts w:ascii="Arial" w:hAnsi="Arial" w:cs="Arial"/>
          <w:sz w:val="20"/>
          <w:szCs w:val="20"/>
        </w:rPr>
      </w:pPr>
      <w:r w:rsidRPr="00271AA2">
        <w:rPr>
          <w:rFonts w:ascii="Arial" w:hAnsi="Arial" w:cs="Arial"/>
          <w:i w:val="0"/>
          <w:iCs w:val="0"/>
          <w:sz w:val="20"/>
          <w:szCs w:val="20"/>
        </w:rPr>
        <w:t xml:space="preserve">- Căn cứ Nghị định </w:t>
      </w:r>
      <w:r w:rsidR="0009297B">
        <w:rPr>
          <w:rFonts w:ascii="Arial" w:hAnsi="Arial" w:cs="Arial"/>
          <w:i w:val="0"/>
          <w:iCs w:val="0"/>
          <w:sz w:val="20"/>
          <w:szCs w:val="20"/>
        </w:rPr>
        <w:t>số</w:t>
      </w:r>
      <w:r w:rsidRPr="00271AA2">
        <w:rPr>
          <w:rFonts w:ascii="Arial" w:hAnsi="Arial" w:cs="Arial"/>
          <w:i w:val="0"/>
          <w:iCs w:val="0"/>
          <w:sz w:val="20"/>
          <w:szCs w:val="20"/>
        </w:rPr>
        <w:t xml:space="preserve"> 69/2008/NĐ-CP ngày 30/05/2008 của Chính phủ về chính sách khuyến khích xã hội hóa </w:t>
      </w:r>
      <w:r>
        <w:rPr>
          <w:rFonts w:ascii="Arial" w:hAnsi="Arial" w:cs="Arial"/>
          <w:i w:val="0"/>
          <w:iCs w:val="0"/>
          <w:sz w:val="20"/>
          <w:szCs w:val="20"/>
        </w:rPr>
        <w:t>đối với</w:t>
      </w:r>
      <w:r w:rsidRPr="00271AA2">
        <w:rPr>
          <w:rFonts w:ascii="Arial" w:hAnsi="Arial" w:cs="Arial"/>
          <w:i w:val="0"/>
          <w:iCs w:val="0"/>
          <w:sz w:val="20"/>
          <w:szCs w:val="20"/>
        </w:rPr>
        <w:t xml:space="preserve"> các hoạt động trong lĩnh vực giáo dục, dạy nghề, y tế, văn hóa, </w:t>
      </w:r>
      <w:r w:rsidR="0009297B">
        <w:rPr>
          <w:rFonts w:ascii="Arial" w:hAnsi="Arial" w:cs="Arial"/>
          <w:i w:val="0"/>
          <w:iCs w:val="0"/>
          <w:sz w:val="20"/>
          <w:szCs w:val="20"/>
        </w:rPr>
        <w:t>thể thao</w:t>
      </w:r>
      <w:r w:rsidRPr="00271AA2">
        <w:rPr>
          <w:rFonts w:ascii="Arial" w:hAnsi="Arial" w:cs="Arial"/>
          <w:i w:val="0"/>
          <w:iCs w:val="0"/>
          <w:sz w:val="20"/>
          <w:szCs w:val="20"/>
        </w:rPr>
        <w:t>, môi trường:</w:t>
      </w:r>
    </w:p>
    <w:p w:rsidR="007414E1" w:rsidRPr="00271AA2" w:rsidRDefault="007414E1" w:rsidP="007424C4">
      <w:pPr>
        <w:pStyle w:val="Vnbnnidung0"/>
        <w:ind w:firstLine="284"/>
        <w:rPr>
          <w:rFonts w:ascii="Arial" w:hAnsi="Arial" w:cs="Arial"/>
          <w:sz w:val="20"/>
          <w:szCs w:val="20"/>
        </w:rPr>
      </w:pPr>
      <w:r w:rsidRPr="00271AA2">
        <w:rPr>
          <w:rFonts w:ascii="Arial" w:hAnsi="Arial" w:cs="Arial"/>
          <w:i w:val="0"/>
          <w:iCs w:val="0"/>
          <w:sz w:val="20"/>
          <w:szCs w:val="20"/>
        </w:rPr>
        <w:t>+ Tại Điều 1 (đã được sửa đổi bổ sung tại khoản 1 Điều 1 Nghị định số 59/2014/NĐ-CP ngày 16/06/2014 của Chính phủ) quy định:</w:t>
      </w:r>
    </w:p>
    <w:p w:rsidR="007414E1" w:rsidRPr="00271AA2" w:rsidRDefault="007414E1" w:rsidP="007424C4">
      <w:pPr>
        <w:pStyle w:val="Vnbnnidung0"/>
        <w:ind w:firstLine="284"/>
        <w:rPr>
          <w:rFonts w:ascii="Arial" w:hAnsi="Arial" w:cs="Arial"/>
          <w:sz w:val="20"/>
          <w:szCs w:val="20"/>
        </w:rPr>
      </w:pPr>
      <w:r w:rsidRPr="00271AA2">
        <w:rPr>
          <w:rFonts w:ascii="Arial" w:hAnsi="Arial" w:cs="Arial"/>
          <w:b/>
          <w:bCs/>
          <w:sz w:val="20"/>
          <w:szCs w:val="20"/>
        </w:rPr>
        <w:t xml:space="preserve">“Điều 1. </w:t>
      </w:r>
      <w:r w:rsidRPr="00271AA2">
        <w:rPr>
          <w:rFonts w:ascii="Arial" w:hAnsi="Arial" w:cs="Arial"/>
          <w:sz w:val="20"/>
          <w:szCs w:val="20"/>
        </w:rPr>
        <w:t>Phạm v</w:t>
      </w:r>
      <w:r w:rsidR="0009297B">
        <w:rPr>
          <w:rFonts w:ascii="Arial" w:hAnsi="Arial" w:cs="Arial"/>
          <w:sz w:val="20"/>
          <w:szCs w:val="20"/>
        </w:rPr>
        <w:t>i</w:t>
      </w:r>
      <w:r w:rsidRPr="00271AA2">
        <w:rPr>
          <w:rFonts w:ascii="Arial" w:hAnsi="Arial" w:cs="Arial"/>
          <w:sz w:val="20"/>
          <w:szCs w:val="20"/>
        </w:rPr>
        <w:t>, đối tượng điều chỉnh</w:t>
      </w:r>
    </w:p>
    <w:p w:rsidR="007414E1" w:rsidRPr="00271AA2" w:rsidRDefault="007414E1" w:rsidP="007424C4">
      <w:pPr>
        <w:pStyle w:val="Vnbnnidung0"/>
        <w:tabs>
          <w:tab w:val="left" w:pos="1334"/>
        </w:tabs>
        <w:ind w:firstLine="284"/>
        <w:rPr>
          <w:rFonts w:ascii="Arial" w:hAnsi="Arial" w:cs="Arial"/>
          <w:sz w:val="20"/>
          <w:szCs w:val="20"/>
        </w:rPr>
      </w:pPr>
      <w:bookmarkStart w:id="1" w:name="bookmark0"/>
      <w:bookmarkEnd w:id="1"/>
      <w:r>
        <w:rPr>
          <w:rFonts w:ascii="Arial" w:hAnsi="Arial" w:cs="Arial"/>
          <w:sz w:val="20"/>
          <w:szCs w:val="20"/>
        </w:rPr>
        <w:t xml:space="preserve">1. </w:t>
      </w:r>
      <w:r w:rsidRPr="00271AA2">
        <w:rPr>
          <w:rFonts w:ascii="Arial" w:hAnsi="Arial" w:cs="Arial"/>
          <w:sz w:val="20"/>
          <w:szCs w:val="20"/>
        </w:rPr>
        <w:t>Phạm vi điều chỉnh của Nghị định</w:t>
      </w:r>
    </w:p>
    <w:p w:rsidR="007414E1" w:rsidRPr="00271AA2" w:rsidRDefault="007414E1" w:rsidP="007424C4">
      <w:pPr>
        <w:pStyle w:val="Vnbnnidung0"/>
        <w:ind w:firstLine="284"/>
        <w:rPr>
          <w:rFonts w:ascii="Arial" w:hAnsi="Arial" w:cs="Arial"/>
          <w:sz w:val="20"/>
          <w:szCs w:val="20"/>
        </w:rPr>
      </w:pPr>
      <w:r w:rsidRPr="00271AA2">
        <w:rPr>
          <w:rFonts w:ascii="Arial" w:hAnsi="Arial" w:cs="Arial"/>
          <w:sz w:val="20"/>
          <w:szCs w:val="20"/>
        </w:rPr>
        <w:t>L</w:t>
      </w:r>
      <w:r w:rsidR="0009297B">
        <w:rPr>
          <w:rFonts w:ascii="Arial" w:hAnsi="Arial" w:cs="Arial"/>
          <w:sz w:val="20"/>
          <w:szCs w:val="20"/>
        </w:rPr>
        <w:t>ĩ</w:t>
      </w:r>
      <w:r w:rsidRPr="00271AA2">
        <w:rPr>
          <w:rFonts w:ascii="Arial" w:hAnsi="Arial" w:cs="Arial"/>
          <w:sz w:val="20"/>
          <w:szCs w:val="20"/>
        </w:rPr>
        <w:t>nh vực xã hội hóa bao gồm: Giáo dục - đào tạo, dạy nghề, y tế, văn hóa, thể dục th</w:t>
      </w:r>
      <w:r w:rsidR="0009297B">
        <w:rPr>
          <w:rFonts w:ascii="Arial" w:hAnsi="Arial" w:cs="Arial"/>
          <w:sz w:val="20"/>
          <w:szCs w:val="20"/>
        </w:rPr>
        <w:t>ể</w:t>
      </w:r>
      <w:r w:rsidRPr="00271AA2">
        <w:rPr>
          <w:rFonts w:ascii="Arial" w:hAnsi="Arial" w:cs="Arial"/>
          <w:sz w:val="20"/>
          <w:szCs w:val="20"/>
        </w:rPr>
        <w:t xml:space="preserve"> thao, môi trường, gi</w:t>
      </w:r>
      <w:r w:rsidR="0009297B">
        <w:rPr>
          <w:rFonts w:ascii="Arial" w:hAnsi="Arial" w:cs="Arial"/>
          <w:sz w:val="20"/>
          <w:szCs w:val="20"/>
        </w:rPr>
        <w:t>á</w:t>
      </w:r>
      <w:r w:rsidRPr="00271AA2">
        <w:rPr>
          <w:rFonts w:ascii="Arial" w:hAnsi="Arial" w:cs="Arial"/>
          <w:sz w:val="20"/>
          <w:szCs w:val="20"/>
        </w:rPr>
        <w:t>m định tư pháp</w:t>
      </w:r>
      <w:proofErr w:type="gramStart"/>
      <w:r w:rsidRPr="00271AA2">
        <w:rPr>
          <w:rFonts w:ascii="Arial" w:hAnsi="Arial" w:cs="Arial"/>
          <w:sz w:val="20"/>
          <w:szCs w:val="20"/>
        </w:rPr>
        <w:t>. ”</w:t>
      </w:r>
      <w:proofErr w:type="gramEnd"/>
    </w:p>
    <w:p w:rsidR="007414E1" w:rsidRPr="00271AA2" w:rsidRDefault="007414E1" w:rsidP="007424C4">
      <w:pPr>
        <w:pStyle w:val="Vnbnnidung0"/>
        <w:tabs>
          <w:tab w:val="left" w:pos="1358"/>
        </w:tabs>
        <w:ind w:firstLine="284"/>
        <w:rPr>
          <w:rFonts w:ascii="Arial" w:hAnsi="Arial" w:cs="Arial"/>
          <w:sz w:val="20"/>
          <w:szCs w:val="20"/>
        </w:rPr>
      </w:pPr>
      <w:bookmarkStart w:id="2" w:name="bookmark1"/>
      <w:bookmarkEnd w:id="2"/>
      <w:r>
        <w:rPr>
          <w:rFonts w:ascii="Arial" w:hAnsi="Arial" w:cs="Arial"/>
          <w:sz w:val="20"/>
          <w:szCs w:val="20"/>
        </w:rPr>
        <w:t xml:space="preserve">2. </w:t>
      </w:r>
      <w:r w:rsidRPr="00271AA2">
        <w:rPr>
          <w:rFonts w:ascii="Arial" w:hAnsi="Arial" w:cs="Arial"/>
          <w:sz w:val="20"/>
          <w:szCs w:val="20"/>
        </w:rPr>
        <w:t>Đối tượng điều chỉnh của Nghị định</w:t>
      </w:r>
    </w:p>
    <w:p w:rsidR="007414E1" w:rsidRDefault="007414E1" w:rsidP="007424C4">
      <w:pPr>
        <w:pStyle w:val="Vnbnnidung0"/>
        <w:ind w:firstLine="284"/>
        <w:rPr>
          <w:rFonts w:ascii="Arial" w:hAnsi="Arial" w:cs="Arial"/>
          <w:sz w:val="20"/>
          <w:szCs w:val="20"/>
        </w:rPr>
      </w:pPr>
      <w:r w:rsidRPr="00271AA2">
        <w:rPr>
          <w:rFonts w:ascii="Arial" w:hAnsi="Arial" w:cs="Arial"/>
          <w:sz w:val="20"/>
          <w:szCs w:val="20"/>
        </w:rPr>
        <w:t>a) Các cơ sở ngoài công lập được thành lập và có đủ điều kiện hoạt động theo quy định của cơ quan nhà nước c</w:t>
      </w:r>
      <w:r w:rsidR="0009297B">
        <w:rPr>
          <w:rFonts w:ascii="Arial" w:hAnsi="Arial" w:cs="Arial"/>
          <w:sz w:val="20"/>
          <w:szCs w:val="20"/>
        </w:rPr>
        <w:t>ó</w:t>
      </w:r>
      <w:r w:rsidRPr="00271AA2">
        <w:rPr>
          <w:rFonts w:ascii="Arial" w:hAnsi="Arial" w:cs="Arial"/>
          <w:sz w:val="20"/>
          <w:szCs w:val="20"/>
        </w:rPr>
        <w:t xml:space="preserve"> thấm quyển trong các lĩnh vực xã hội hóa;</w:t>
      </w:r>
    </w:p>
    <w:p w:rsidR="007414E1" w:rsidRPr="008C2D9C" w:rsidRDefault="007414E1" w:rsidP="007424C4">
      <w:pPr>
        <w:pStyle w:val="Vnbnnidung0"/>
        <w:ind w:firstLine="284"/>
        <w:rPr>
          <w:rFonts w:ascii="Arial" w:hAnsi="Arial" w:cs="Arial"/>
          <w:sz w:val="20"/>
          <w:szCs w:val="20"/>
        </w:rPr>
      </w:pPr>
      <w:r>
        <w:rPr>
          <w:rFonts w:ascii="Arial" w:hAnsi="Arial" w:cs="Arial"/>
          <w:sz w:val="20"/>
          <w:szCs w:val="20"/>
        </w:rPr>
        <w:t>…”</w:t>
      </w:r>
    </w:p>
    <w:p w:rsidR="007414E1" w:rsidRPr="00271AA2" w:rsidRDefault="007414E1" w:rsidP="007424C4">
      <w:pPr>
        <w:pStyle w:val="Vnbnnidung0"/>
        <w:ind w:firstLine="284"/>
        <w:rPr>
          <w:rFonts w:ascii="Arial" w:hAnsi="Arial" w:cs="Arial"/>
          <w:sz w:val="20"/>
          <w:szCs w:val="20"/>
        </w:rPr>
      </w:pPr>
      <w:r w:rsidRPr="00271AA2">
        <w:rPr>
          <w:rFonts w:ascii="Arial" w:hAnsi="Arial" w:cs="Arial"/>
          <w:i w:val="0"/>
          <w:iCs w:val="0"/>
          <w:sz w:val="20"/>
          <w:szCs w:val="20"/>
        </w:rPr>
        <w:t>+ Tại Điều 2 quy định:</w:t>
      </w:r>
    </w:p>
    <w:p w:rsidR="007414E1" w:rsidRPr="00271AA2" w:rsidRDefault="007414E1" w:rsidP="007424C4">
      <w:pPr>
        <w:pStyle w:val="Vnbnnidung0"/>
        <w:ind w:firstLine="284"/>
        <w:rPr>
          <w:rFonts w:ascii="Arial" w:hAnsi="Arial" w:cs="Arial"/>
          <w:sz w:val="20"/>
          <w:szCs w:val="20"/>
        </w:rPr>
      </w:pPr>
      <w:r w:rsidRPr="00271AA2">
        <w:rPr>
          <w:rFonts w:ascii="Arial" w:hAnsi="Arial" w:cs="Arial"/>
          <w:b/>
          <w:bCs/>
          <w:sz w:val="20"/>
          <w:szCs w:val="20"/>
        </w:rPr>
        <w:t xml:space="preserve">“Điều 2. </w:t>
      </w:r>
      <w:r w:rsidRPr="00271AA2">
        <w:rPr>
          <w:rFonts w:ascii="Arial" w:hAnsi="Arial" w:cs="Arial"/>
          <w:sz w:val="20"/>
          <w:szCs w:val="20"/>
        </w:rPr>
        <w:t>Điều kiện được hưởng chính sách khuyến khích phát triển xã hội hóa</w:t>
      </w:r>
    </w:p>
    <w:p w:rsidR="007414E1" w:rsidRPr="00271AA2" w:rsidRDefault="007414E1" w:rsidP="007424C4">
      <w:pPr>
        <w:pStyle w:val="Vnbnnidung0"/>
        <w:ind w:firstLine="284"/>
        <w:rPr>
          <w:rFonts w:ascii="Arial" w:hAnsi="Arial" w:cs="Arial"/>
          <w:sz w:val="20"/>
          <w:szCs w:val="20"/>
        </w:rPr>
      </w:pPr>
      <w:r w:rsidRPr="00271AA2">
        <w:rPr>
          <w:rFonts w:ascii="Arial" w:hAnsi="Arial" w:cs="Arial"/>
          <w:sz w:val="20"/>
          <w:szCs w:val="20"/>
        </w:rPr>
        <w:t xml:space="preserve">Điều kiện để cơ sở thực hiện xã hội hóa được hưởng các </w:t>
      </w:r>
      <w:r w:rsidR="0009297B">
        <w:rPr>
          <w:rFonts w:ascii="Arial" w:hAnsi="Arial" w:cs="Arial"/>
          <w:sz w:val="20"/>
          <w:szCs w:val="20"/>
        </w:rPr>
        <w:t>chính sách</w:t>
      </w:r>
      <w:r w:rsidRPr="00271AA2">
        <w:rPr>
          <w:rFonts w:ascii="Arial" w:hAnsi="Arial" w:cs="Arial"/>
          <w:sz w:val="20"/>
          <w:szCs w:val="20"/>
        </w:rPr>
        <w:t xml:space="preserve"> khuyến khích phát triển xã hội hóa quy định tạ</w:t>
      </w:r>
      <w:r>
        <w:rPr>
          <w:rFonts w:ascii="Arial" w:hAnsi="Arial" w:cs="Arial"/>
          <w:sz w:val="20"/>
          <w:szCs w:val="20"/>
        </w:rPr>
        <w:t>i</w:t>
      </w:r>
      <w:r w:rsidRPr="00271AA2">
        <w:rPr>
          <w:rFonts w:ascii="Arial" w:hAnsi="Arial" w:cs="Arial"/>
          <w:sz w:val="20"/>
          <w:szCs w:val="20"/>
        </w:rPr>
        <w:t xml:space="preserve"> Nghị định này là cơ sở phải thuộc danh mục các loại h</w:t>
      </w:r>
      <w:r w:rsidR="0009297B">
        <w:rPr>
          <w:rFonts w:ascii="Arial" w:hAnsi="Arial" w:cs="Arial"/>
          <w:sz w:val="20"/>
          <w:szCs w:val="20"/>
        </w:rPr>
        <w:t>ì</w:t>
      </w:r>
      <w:r w:rsidRPr="00271AA2">
        <w:rPr>
          <w:rFonts w:ascii="Arial" w:hAnsi="Arial" w:cs="Arial"/>
          <w:sz w:val="20"/>
          <w:szCs w:val="20"/>
        </w:rPr>
        <w:t>nh, tiêu chí quy mô, tiêu chuẩn do Th</w:t>
      </w:r>
      <w:r w:rsidR="0009297B">
        <w:rPr>
          <w:rFonts w:ascii="Arial" w:hAnsi="Arial" w:cs="Arial"/>
          <w:sz w:val="20"/>
          <w:szCs w:val="20"/>
        </w:rPr>
        <w:t>ủ</w:t>
      </w:r>
      <w:r w:rsidRPr="00271AA2">
        <w:rPr>
          <w:rFonts w:ascii="Arial" w:hAnsi="Arial" w:cs="Arial"/>
          <w:sz w:val="20"/>
          <w:szCs w:val="20"/>
        </w:rPr>
        <w:t xml:space="preserve"> tướng Ch</w:t>
      </w:r>
      <w:r w:rsidR="0009297B">
        <w:rPr>
          <w:rFonts w:ascii="Arial" w:hAnsi="Arial" w:cs="Arial"/>
          <w:sz w:val="20"/>
          <w:szCs w:val="20"/>
        </w:rPr>
        <w:t>í</w:t>
      </w:r>
      <w:r w:rsidRPr="00271AA2">
        <w:rPr>
          <w:rFonts w:ascii="Arial" w:hAnsi="Arial" w:cs="Arial"/>
          <w:sz w:val="20"/>
          <w:szCs w:val="20"/>
        </w:rPr>
        <w:t>nh ph</w:t>
      </w:r>
      <w:r w:rsidR="0009297B">
        <w:rPr>
          <w:rFonts w:ascii="Arial" w:hAnsi="Arial" w:cs="Arial"/>
          <w:sz w:val="20"/>
          <w:szCs w:val="20"/>
        </w:rPr>
        <w:t>ủ</w:t>
      </w:r>
      <w:r w:rsidRPr="00271AA2">
        <w:rPr>
          <w:rFonts w:ascii="Arial" w:hAnsi="Arial" w:cs="Arial"/>
          <w:sz w:val="20"/>
          <w:szCs w:val="20"/>
        </w:rPr>
        <w:t xml:space="preserve"> quyết định.”</w:t>
      </w:r>
    </w:p>
    <w:p w:rsidR="007414E1" w:rsidRPr="00271AA2" w:rsidRDefault="007414E1" w:rsidP="007424C4">
      <w:pPr>
        <w:pStyle w:val="Vnbnnidung0"/>
        <w:ind w:firstLine="284"/>
        <w:rPr>
          <w:rFonts w:ascii="Arial" w:hAnsi="Arial" w:cs="Arial"/>
          <w:sz w:val="20"/>
          <w:szCs w:val="20"/>
        </w:rPr>
      </w:pPr>
      <w:r w:rsidRPr="00271AA2">
        <w:rPr>
          <w:rFonts w:ascii="Arial" w:hAnsi="Arial" w:cs="Arial"/>
          <w:i w:val="0"/>
          <w:iCs w:val="0"/>
          <w:sz w:val="20"/>
          <w:szCs w:val="20"/>
        </w:rPr>
        <w:t>+ Tại Điều 8 quy định:</w:t>
      </w:r>
    </w:p>
    <w:p w:rsidR="007414E1" w:rsidRPr="00271AA2" w:rsidRDefault="007414E1" w:rsidP="007424C4">
      <w:pPr>
        <w:pStyle w:val="Vnbnnidung0"/>
        <w:ind w:firstLine="284"/>
        <w:rPr>
          <w:rFonts w:ascii="Arial" w:hAnsi="Arial" w:cs="Arial"/>
          <w:sz w:val="20"/>
          <w:szCs w:val="20"/>
        </w:rPr>
      </w:pPr>
      <w:r w:rsidRPr="00271AA2">
        <w:rPr>
          <w:rFonts w:ascii="Arial" w:hAnsi="Arial" w:cs="Arial"/>
          <w:sz w:val="20"/>
          <w:szCs w:val="20"/>
        </w:rPr>
        <w:t xml:space="preserve">“Điều 8. </w:t>
      </w:r>
      <w:r w:rsidR="0009297B">
        <w:rPr>
          <w:rFonts w:ascii="Arial" w:hAnsi="Arial" w:cs="Arial"/>
          <w:sz w:val="20"/>
          <w:szCs w:val="20"/>
        </w:rPr>
        <w:t>V</w:t>
      </w:r>
      <w:r w:rsidRPr="00271AA2">
        <w:rPr>
          <w:rFonts w:ascii="Arial" w:hAnsi="Arial" w:cs="Arial"/>
          <w:sz w:val="20"/>
          <w:szCs w:val="20"/>
        </w:rPr>
        <w:t>ề áp dụng thuế thu nhập doanh nghiệp</w:t>
      </w:r>
    </w:p>
    <w:p w:rsidR="007414E1" w:rsidRPr="00271AA2" w:rsidRDefault="007414E1" w:rsidP="007424C4">
      <w:pPr>
        <w:pStyle w:val="Vnbnnidung0"/>
        <w:ind w:firstLine="284"/>
        <w:rPr>
          <w:rFonts w:ascii="Arial" w:hAnsi="Arial" w:cs="Arial"/>
          <w:sz w:val="20"/>
          <w:szCs w:val="20"/>
        </w:rPr>
      </w:pPr>
      <w:r w:rsidRPr="00271AA2">
        <w:rPr>
          <w:rFonts w:ascii="Arial" w:hAnsi="Arial" w:cs="Arial"/>
          <w:sz w:val="20"/>
          <w:szCs w:val="20"/>
        </w:rPr>
        <w:t xml:space="preserve">Cơ sở thực hiện xã hội hóa có thu nhập từ hoạt động </w:t>
      </w:r>
      <w:r w:rsidR="0009297B">
        <w:rPr>
          <w:rFonts w:ascii="Arial" w:hAnsi="Arial" w:cs="Arial"/>
          <w:sz w:val="20"/>
          <w:szCs w:val="20"/>
        </w:rPr>
        <w:t>xã hội hóa</w:t>
      </w:r>
      <w:r w:rsidRPr="00271AA2">
        <w:rPr>
          <w:rFonts w:ascii="Arial" w:hAnsi="Arial" w:cs="Arial"/>
          <w:sz w:val="20"/>
          <w:szCs w:val="20"/>
        </w:rPr>
        <w:t xml:space="preserve"> được áp dụng thuế suất thuế thu nhập doanh nghiệp là 10% trong suốt thời gian hoạt động.</w:t>
      </w:r>
    </w:p>
    <w:p w:rsidR="007414E1" w:rsidRPr="00271AA2" w:rsidRDefault="007414E1" w:rsidP="007424C4">
      <w:pPr>
        <w:pStyle w:val="Vnbnnidung0"/>
        <w:ind w:firstLine="284"/>
        <w:rPr>
          <w:rFonts w:ascii="Arial" w:hAnsi="Arial" w:cs="Arial"/>
          <w:sz w:val="20"/>
          <w:szCs w:val="20"/>
        </w:rPr>
      </w:pPr>
      <w:r w:rsidRPr="00271AA2">
        <w:rPr>
          <w:rFonts w:ascii="Arial" w:hAnsi="Arial" w:cs="Arial"/>
          <w:sz w:val="20"/>
          <w:szCs w:val="20"/>
        </w:rPr>
        <w:t xml:space="preserve">Cơ sở </w:t>
      </w:r>
      <w:r w:rsidR="0009297B">
        <w:rPr>
          <w:rFonts w:ascii="Arial" w:hAnsi="Arial" w:cs="Arial"/>
          <w:sz w:val="20"/>
          <w:szCs w:val="20"/>
        </w:rPr>
        <w:t>thực hiện xã hội hóa mới thành l</w:t>
      </w:r>
      <w:r w:rsidRPr="00271AA2">
        <w:rPr>
          <w:rFonts w:ascii="Arial" w:hAnsi="Arial" w:cs="Arial"/>
          <w:sz w:val="20"/>
          <w:szCs w:val="20"/>
        </w:rPr>
        <w:t>ập k</w:t>
      </w:r>
      <w:r w:rsidR="0009297B">
        <w:rPr>
          <w:rFonts w:ascii="Arial" w:hAnsi="Arial" w:cs="Arial"/>
          <w:sz w:val="20"/>
          <w:szCs w:val="20"/>
        </w:rPr>
        <w:t>ể</w:t>
      </w:r>
      <w:r w:rsidRPr="00271AA2">
        <w:rPr>
          <w:rFonts w:ascii="Arial" w:hAnsi="Arial" w:cs="Arial"/>
          <w:sz w:val="20"/>
          <w:szCs w:val="20"/>
        </w:rPr>
        <w:t xml:space="preserve"> từ ngày Nghị định này có hiệu lực thi hành được </w:t>
      </w:r>
      <w:r>
        <w:rPr>
          <w:rFonts w:ascii="Arial" w:hAnsi="Arial" w:cs="Arial"/>
          <w:sz w:val="20"/>
          <w:szCs w:val="20"/>
        </w:rPr>
        <w:t>miễn thuế</w:t>
      </w:r>
      <w:r w:rsidRPr="00271AA2">
        <w:rPr>
          <w:rFonts w:ascii="Arial" w:hAnsi="Arial" w:cs="Arial"/>
          <w:sz w:val="20"/>
          <w:szCs w:val="20"/>
        </w:rPr>
        <w:t xml:space="preserve"> thu nhập doanh nghiệp trong 4 năm, k</w:t>
      </w:r>
      <w:r w:rsidR="0009297B">
        <w:rPr>
          <w:rFonts w:ascii="Arial" w:hAnsi="Arial" w:cs="Arial"/>
          <w:sz w:val="20"/>
          <w:szCs w:val="20"/>
        </w:rPr>
        <w:t>ể</w:t>
      </w:r>
      <w:r w:rsidRPr="00271AA2">
        <w:rPr>
          <w:rFonts w:ascii="Arial" w:hAnsi="Arial" w:cs="Arial"/>
          <w:sz w:val="20"/>
          <w:szCs w:val="20"/>
        </w:rPr>
        <w:t xml:space="preserve"> từ kh</w:t>
      </w:r>
      <w:r w:rsidR="0009297B">
        <w:rPr>
          <w:rFonts w:ascii="Arial" w:hAnsi="Arial" w:cs="Arial"/>
          <w:sz w:val="20"/>
          <w:szCs w:val="20"/>
        </w:rPr>
        <w:t>i</w:t>
      </w:r>
      <w:r w:rsidRPr="00271AA2">
        <w:rPr>
          <w:rFonts w:ascii="Arial" w:hAnsi="Arial" w:cs="Arial"/>
          <w:sz w:val="20"/>
          <w:szCs w:val="20"/>
        </w:rPr>
        <w:t xml:space="preserve"> có thu nhập chịu thuế và gi</w:t>
      </w:r>
      <w:r w:rsidR="0009297B">
        <w:rPr>
          <w:rFonts w:ascii="Arial" w:hAnsi="Arial" w:cs="Arial"/>
          <w:sz w:val="20"/>
          <w:szCs w:val="20"/>
        </w:rPr>
        <w:t>ả</w:t>
      </w:r>
      <w:r w:rsidRPr="00271AA2">
        <w:rPr>
          <w:rFonts w:ascii="Arial" w:hAnsi="Arial" w:cs="Arial"/>
          <w:sz w:val="20"/>
          <w:szCs w:val="20"/>
        </w:rPr>
        <w:t>m 50% thuế thu nhập doanh nghiệp trong 5 năm tiếp theo.</w:t>
      </w:r>
    </w:p>
    <w:p w:rsidR="007414E1" w:rsidRDefault="007414E1" w:rsidP="007424C4">
      <w:pPr>
        <w:pStyle w:val="Vnbnnidung0"/>
        <w:ind w:firstLine="284"/>
        <w:rPr>
          <w:rFonts w:ascii="Arial" w:hAnsi="Arial" w:cs="Arial"/>
          <w:sz w:val="20"/>
          <w:szCs w:val="20"/>
        </w:rPr>
      </w:pPr>
      <w:r w:rsidRPr="00271AA2">
        <w:rPr>
          <w:rFonts w:ascii="Arial" w:hAnsi="Arial" w:cs="Arial"/>
          <w:sz w:val="20"/>
          <w:szCs w:val="20"/>
        </w:rPr>
        <w:t xml:space="preserve">Trường hợp </w:t>
      </w:r>
      <w:r>
        <w:rPr>
          <w:rFonts w:ascii="Arial" w:hAnsi="Arial" w:cs="Arial"/>
          <w:sz w:val="20"/>
          <w:szCs w:val="20"/>
        </w:rPr>
        <w:t>cơ sở</w:t>
      </w:r>
      <w:r w:rsidRPr="00271AA2">
        <w:rPr>
          <w:rFonts w:ascii="Arial" w:hAnsi="Arial" w:cs="Arial"/>
          <w:sz w:val="20"/>
          <w:szCs w:val="20"/>
        </w:rPr>
        <w:t xml:space="preserve"> thực hiện xã hội hóa được thành lập mới kể từ ngày Nghị định này có hiệu lực th</w:t>
      </w:r>
      <w:r w:rsidR="0009297B">
        <w:rPr>
          <w:rFonts w:ascii="Arial" w:hAnsi="Arial" w:cs="Arial"/>
          <w:sz w:val="20"/>
          <w:szCs w:val="20"/>
        </w:rPr>
        <w:t>i</w:t>
      </w:r>
      <w:r w:rsidRPr="00271AA2">
        <w:rPr>
          <w:rFonts w:ascii="Arial" w:hAnsi="Arial" w:cs="Arial"/>
          <w:sz w:val="20"/>
          <w:szCs w:val="20"/>
        </w:rPr>
        <w:t xml:space="preserve"> hành tại các địa bàn ưu đãi </w:t>
      </w:r>
      <w:r w:rsidR="0009297B">
        <w:rPr>
          <w:rFonts w:ascii="Arial" w:hAnsi="Arial" w:cs="Arial"/>
          <w:sz w:val="20"/>
          <w:szCs w:val="20"/>
        </w:rPr>
        <w:t>đầu tư</w:t>
      </w:r>
      <w:r w:rsidRPr="00271AA2">
        <w:rPr>
          <w:rFonts w:ascii="Arial" w:hAnsi="Arial" w:cs="Arial"/>
          <w:sz w:val="20"/>
          <w:szCs w:val="20"/>
        </w:rPr>
        <w:t xml:space="preserve"> theo quy định tại Phụ lục </w:t>
      </w:r>
      <w:r w:rsidR="0009297B">
        <w:rPr>
          <w:rFonts w:ascii="Arial" w:hAnsi="Arial" w:cs="Arial"/>
          <w:sz w:val="20"/>
          <w:szCs w:val="20"/>
        </w:rPr>
        <w:t>B ban hành kèm theo Nghị định số</w:t>
      </w:r>
      <w:r w:rsidRPr="00271AA2">
        <w:rPr>
          <w:rFonts w:ascii="Arial" w:hAnsi="Arial" w:cs="Arial"/>
          <w:sz w:val="20"/>
          <w:szCs w:val="20"/>
        </w:rPr>
        <w:t xml:space="preserve"> 108/2006/N</w:t>
      </w:r>
      <w:r w:rsidR="0009297B">
        <w:rPr>
          <w:rFonts w:ascii="Arial" w:hAnsi="Arial" w:cs="Arial"/>
          <w:sz w:val="20"/>
          <w:szCs w:val="20"/>
        </w:rPr>
        <w:t>Đ-CP ngày 22 tháng 9 năm 2006 củ</w:t>
      </w:r>
      <w:r w:rsidRPr="00271AA2">
        <w:rPr>
          <w:rFonts w:ascii="Arial" w:hAnsi="Arial" w:cs="Arial"/>
          <w:sz w:val="20"/>
          <w:szCs w:val="20"/>
        </w:rPr>
        <w:t>a Chính ph</w:t>
      </w:r>
      <w:r w:rsidR="0009297B">
        <w:rPr>
          <w:rFonts w:ascii="Arial" w:hAnsi="Arial" w:cs="Arial"/>
          <w:sz w:val="20"/>
          <w:szCs w:val="20"/>
        </w:rPr>
        <w:t>ủ</w:t>
      </w:r>
      <w:r w:rsidRPr="00271AA2">
        <w:rPr>
          <w:rFonts w:ascii="Arial" w:hAnsi="Arial" w:cs="Arial"/>
          <w:sz w:val="20"/>
          <w:szCs w:val="20"/>
        </w:rPr>
        <w:t xml:space="preserve"> thì được miễn thuế thu nhập doanh nghiệp trong 4 năm, k</w:t>
      </w:r>
      <w:r w:rsidR="0009297B">
        <w:rPr>
          <w:rFonts w:ascii="Arial" w:hAnsi="Arial" w:cs="Arial"/>
          <w:sz w:val="20"/>
          <w:szCs w:val="20"/>
        </w:rPr>
        <w:t>ể</w:t>
      </w:r>
      <w:r w:rsidRPr="00271AA2">
        <w:rPr>
          <w:rFonts w:ascii="Arial" w:hAnsi="Arial" w:cs="Arial"/>
          <w:sz w:val="20"/>
          <w:szCs w:val="20"/>
        </w:rPr>
        <w:t xml:space="preserve"> từ khi có thu nhập chịu thuế, giảm 50% thuế thu nhập doanh nghiệp trong 9 năm </w:t>
      </w:r>
      <w:r w:rsidR="0009297B">
        <w:rPr>
          <w:rFonts w:ascii="Arial" w:hAnsi="Arial" w:cs="Arial"/>
          <w:sz w:val="20"/>
          <w:szCs w:val="20"/>
        </w:rPr>
        <w:t>tiếp</w:t>
      </w:r>
      <w:r w:rsidRPr="00271AA2">
        <w:rPr>
          <w:rFonts w:ascii="Arial" w:hAnsi="Arial" w:cs="Arial"/>
          <w:sz w:val="20"/>
          <w:szCs w:val="20"/>
        </w:rPr>
        <w:t xml:space="preserve"> theo và được áp dụng thuế suất thuế thu nhập doanh nghiệp là 10%) trong suốt thời gian hoạt động.</w:t>
      </w:r>
    </w:p>
    <w:p w:rsidR="007414E1" w:rsidRPr="008C2D9C" w:rsidRDefault="007414E1" w:rsidP="007424C4">
      <w:pPr>
        <w:pStyle w:val="Vnbnnidung0"/>
        <w:ind w:firstLine="284"/>
        <w:rPr>
          <w:rFonts w:ascii="Arial" w:hAnsi="Arial" w:cs="Arial"/>
          <w:sz w:val="20"/>
          <w:szCs w:val="20"/>
        </w:rPr>
      </w:pPr>
      <w:r>
        <w:rPr>
          <w:rFonts w:ascii="Arial" w:hAnsi="Arial" w:cs="Arial"/>
          <w:sz w:val="20"/>
          <w:szCs w:val="20"/>
        </w:rPr>
        <w:t>…”</w:t>
      </w:r>
    </w:p>
    <w:p w:rsidR="007414E1" w:rsidRPr="00271AA2" w:rsidRDefault="007414E1" w:rsidP="007424C4">
      <w:pPr>
        <w:pStyle w:val="Vnbnnidung0"/>
        <w:tabs>
          <w:tab w:val="left" w:pos="1102"/>
        </w:tabs>
        <w:ind w:firstLine="284"/>
        <w:rPr>
          <w:rFonts w:ascii="Arial" w:hAnsi="Arial" w:cs="Arial"/>
          <w:sz w:val="20"/>
          <w:szCs w:val="20"/>
        </w:rPr>
      </w:pPr>
      <w:bookmarkStart w:id="3" w:name="bookmark2"/>
      <w:bookmarkEnd w:id="3"/>
      <w:r>
        <w:rPr>
          <w:rFonts w:ascii="Arial" w:hAnsi="Arial" w:cs="Arial"/>
          <w:i w:val="0"/>
          <w:iCs w:val="0"/>
          <w:sz w:val="20"/>
          <w:szCs w:val="20"/>
        </w:rPr>
        <w:t xml:space="preserve">- </w:t>
      </w:r>
      <w:r w:rsidRPr="00271AA2">
        <w:rPr>
          <w:rFonts w:ascii="Arial" w:hAnsi="Arial" w:cs="Arial"/>
          <w:i w:val="0"/>
          <w:iCs w:val="0"/>
          <w:sz w:val="20"/>
          <w:szCs w:val="20"/>
        </w:rPr>
        <w:t>Căn cứ Quyết định số 1466/QĐ-TTg ngày 10/10/2008 của Thủ tướng Chính phủ về danh mục chi tiết các loại hình, tiêu chí, quy mô, tiêu chuẩn của các cơ sở thực hiện xã hội hóa trong lĩnh vực giáo dục - đào tạo, dạy nghề, y tế, văn hóa, thể thao môi trường; Ọuyêt định số 693/QĐ-TTg ngày 06/05/2013 của Thủ tướng Chính phủ về việc sửa đổi, b</w:t>
      </w:r>
      <w:r w:rsidR="0009297B">
        <w:rPr>
          <w:rFonts w:ascii="Arial" w:hAnsi="Arial" w:cs="Arial"/>
          <w:i w:val="0"/>
          <w:iCs w:val="0"/>
          <w:sz w:val="20"/>
          <w:szCs w:val="20"/>
        </w:rPr>
        <w:t>ổ</w:t>
      </w:r>
      <w:r w:rsidRPr="00271AA2">
        <w:rPr>
          <w:rFonts w:ascii="Arial" w:hAnsi="Arial" w:cs="Arial"/>
          <w:i w:val="0"/>
          <w:iCs w:val="0"/>
          <w:sz w:val="20"/>
          <w:szCs w:val="20"/>
        </w:rPr>
        <w:t xml:space="preserve"> sung một số nội dung của danh mục chi tiết các loại hình, tiêu chí, quy mô, tiêu chu</w:t>
      </w:r>
      <w:r w:rsidR="0009297B">
        <w:rPr>
          <w:rFonts w:ascii="Arial" w:hAnsi="Arial" w:cs="Arial"/>
          <w:i w:val="0"/>
          <w:iCs w:val="0"/>
          <w:sz w:val="20"/>
          <w:szCs w:val="20"/>
        </w:rPr>
        <w:t>ẩ</w:t>
      </w:r>
      <w:r w:rsidRPr="00271AA2">
        <w:rPr>
          <w:rFonts w:ascii="Arial" w:hAnsi="Arial" w:cs="Arial"/>
          <w:i w:val="0"/>
          <w:iCs w:val="0"/>
          <w:sz w:val="20"/>
          <w:szCs w:val="20"/>
        </w:rPr>
        <w:t>n của các cơ sở thực hiện xã hội hóa trong lĩnh vực giáo dục - đào tạo, dạy nghề, y tế, văn hóa, thể thao môi trường ban hành kèm theo Quyết định số 1466/QĐ-TTg ngày 10/10/2008 của Thủ tướng Chính phủ; Quyết định số 1470/QĐ-TTg ngày 22/07/2016 của Thủ tướng Chính phủ về việc sửa đổi, bổ sung một số nội dung của danh mục chi tiết các loại hình, tiêu chí, quy mô, tiêu chuẩn của các cơ sở thực hiện xã hội hóa trong lĩnh vực giáo dục - đào tạo, dạy nghề, y tế, văn hóa, thể thao, môi trường ban hành kèm theo Quyết định số 1466/QĐ-TTg ngày 10/10/2008 của Thủ tướng Chính phủ.</w:t>
      </w:r>
    </w:p>
    <w:p w:rsidR="007414E1" w:rsidRPr="00271AA2" w:rsidRDefault="007414E1" w:rsidP="007424C4">
      <w:pPr>
        <w:pStyle w:val="Vnbnnidung0"/>
        <w:tabs>
          <w:tab w:val="left" w:pos="1102"/>
        </w:tabs>
        <w:ind w:firstLine="284"/>
        <w:rPr>
          <w:rFonts w:ascii="Arial" w:hAnsi="Arial" w:cs="Arial"/>
          <w:sz w:val="20"/>
          <w:szCs w:val="20"/>
        </w:rPr>
      </w:pPr>
      <w:bookmarkStart w:id="4" w:name="bookmark3"/>
      <w:bookmarkEnd w:id="4"/>
      <w:r>
        <w:rPr>
          <w:rFonts w:ascii="Arial" w:hAnsi="Arial" w:cs="Arial"/>
          <w:i w:val="0"/>
          <w:iCs w:val="0"/>
          <w:sz w:val="20"/>
          <w:szCs w:val="20"/>
        </w:rPr>
        <w:t xml:space="preserve">- </w:t>
      </w:r>
      <w:r w:rsidRPr="00271AA2">
        <w:rPr>
          <w:rFonts w:ascii="Arial" w:hAnsi="Arial" w:cs="Arial"/>
          <w:i w:val="0"/>
          <w:iCs w:val="0"/>
          <w:sz w:val="20"/>
          <w:szCs w:val="20"/>
        </w:rPr>
        <w:t xml:space="preserve">Căn cứ Thông tư số 78/2014/TT-BTC ngày 18/06/2014 của Bộ Tài chính hướng dẫn thi hành Nghị định số 218/2013/NĐ-CP ngày 26/12/2013 của Chính phủ quy định và hướng dẫn thi hành Luật Thuế thu nhập doanh </w:t>
      </w:r>
      <w:r w:rsidRPr="00271AA2">
        <w:rPr>
          <w:rFonts w:ascii="Arial" w:hAnsi="Arial" w:cs="Arial"/>
          <w:i w:val="0"/>
          <w:iCs w:val="0"/>
          <w:sz w:val="20"/>
          <w:szCs w:val="20"/>
        </w:rPr>
        <w:lastRenderedPageBreak/>
        <w:t>nghiệp (đã được sửa đổi bổ sung tại Thông tư số 96/2015/TT-BTC ngày 22/06/2015 của Bộ Tài chính):</w:t>
      </w:r>
    </w:p>
    <w:p w:rsidR="007414E1" w:rsidRPr="00271AA2" w:rsidRDefault="007414E1" w:rsidP="007424C4">
      <w:pPr>
        <w:pStyle w:val="Vnbnnidung0"/>
        <w:ind w:firstLine="284"/>
        <w:rPr>
          <w:rFonts w:ascii="Arial" w:hAnsi="Arial" w:cs="Arial"/>
          <w:sz w:val="20"/>
          <w:szCs w:val="20"/>
        </w:rPr>
      </w:pPr>
      <w:r w:rsidRPr="00271AA2">
        <w:rPr>
          <w:rFonts w:ascii="Arial" w:hAnsi="Arial" w:cs="Arial"/>
          <w:i w:val="0"/>
          <w:iCs w:val="0"/>
          <w:sz w:val="20"/>
          <w:szCs w:val="20"/>
        </w:rPr>
        <w:t>+ Tại Điều 18 quy định:</w:t>
      </w:r>
    </w:p>
    <w:p w:rsidR="007414E1" w:rsidRPr="00271AA2" w:rsidRDefault="0009297B" w:rsidP="007424C4">
      <w:pPr>
        <w:pStyle w:val="Vnbnnidung0"/>
        <w:ind w:firstLine="284"/>
        <w:rPr>
          <w:rFonts w:ascii="Arial" w:hAnsi="Arial" w:cs="Arial"/>
          <w:sz w:val="20"/>
          <w:szCs w:val="20"/>
        </w:rPr>
      </w:pPr>
      <w:r>
        <w:rPr>
          <w:rFonts w:ascii="Arial" w:hAnsi="Arial" w:cs="Arial"/>
          <w:b/>
          <w:bCs/>
          <w:sz w:val="20"/>
          <w:szCs w:val="20"/>
        </w:rPr>
        <w:t>“Điều 18. Điều kiện á</w:t>
      </w:r>
      <w:r w:rsidR="007414E1" w:rsidRPr="00271AA2">
        <w:rPr>
          <w:rFonts w:ascii="Arial" w:hAnsi="Arial" w:cs="Arial"/>
          <w:b/>
          <w:bCs/>
          <w:sz w:val="20"/>
          <w:szCs w:val="20"/>
        </w:rPr>
        <w:t>p dụng ưu đãi thuế thu nhập doanh nghiệp</w:t>
      </w:r>
    </w:p>
    <w:p w:rsidR="007414E1" w:rsidRPr="00271AA2" w:rsidRDefault="007414E1" w:rsidP="007424C4">
      <w:pPr>
        <w:pStyle w:val="Vnbnnidung0"/>
        <w:tabs>
          <w:tab w:val="left" w:pos="1159"/>
        </w:tabs>
        <w:ind w:firstLine="284"/>
        <w:rPr>
          <w:rFonts w:ascii="Arial" w:hAnsi="Arial" w:cs="Arial"/>
          <w:sz w:val="20"/>
          <w:szCs w:val="20"/>
        </w:rPr>
      </w:pPr>
      <w:bookmarkStart w:id="5" w:name="bookmark4"/>
      <w:bookmarkEnd w:id="5"/>
      <w:r>
        <w:rPr>
          <w:rFonts w:ascii="Arial" w:hAnsi="Arial" w:cs="Arial"/>
          <w:sz w:val="20"/>
          <w:szCs w:val="20"/>
        </w:rPr>
        <w:t xml:space="preserve">1. </w:t>
      </w:r>
      <w:r w:rsidRPr="00271AA2">
        <w:rPr>
          <w:rFonts w:ascii="Arial" w:hAnsi="Arial" w:cs="Arial"/>
          <w:sz w:val="20"/>
          <w:szCs w:val="20"/>
        </w:rPr>
        <w:t xml:space="preserve">Các ưu đãi về thuế thu nhập doanh nghiệp chỉ </w:t>
      </w:r>
      <w:r w:rsidR="0009297B">
        <w:rPr>
          <w:rFonts w:ascii="Arial" w:hAnsi="Arial" w:cs="Arial"/>
          <w:sz w:val="20"/>
          <w:szCs w:val="20"/>
        </w:rPr>
        <w:t>á</w:t>
      </w:r>
      <w:r w:rsidRPr="00271AA2">
        <w:rPr>
          <w:rFonts w:ascii="Arial" w:hAnsi="Arial" w:cs="Arial"/>
          <w:sz w:val="20"/>
          <w:szCs w:val="20"/>
        </w:rPr>
        <w:t xml:space="preserve">p dụng </w:t>
      </w:r>
      <w:r>
        <w:rPr>
          <w:rFonts w:ascii="Arial" w:hAnsi="Arial" w:cs="Arial"/>
          <w:sz w:val="20"/>
          <w:szCs w:val="20"/>
        </w:rPr>
        <w:t>đối với</w:t>
      </w:r>
      <w:r w:rsidRPr="00271AA2">
        <w:rPr>
          <w:rFonts w:ascii="Arial" w:hAnsi="Arial" w:cs="Arial"/>
          <w:sz w:val="20"/>
          <w:szCs w:val="20"/>
        </w:rPr>
        <w:t xml:space="preserve"> doanh nghiệp thực hiện chế độ kế toán, </w:t>
      </w:r>
      <w:r w:rsidR="0009297B">
        <w:rPr>
          <w:rFonts w:ascii="Arial" w:hAnsi="Arial" w:cs="Arial"/>
          <w:sz w:val="20"/>
          <w:szCs w:val="20"/>
        </w:rPr>
        <w:t>hóa</w:t>
      </w:r>
      <w:r w:rsidRPr="00271AA2">
        <w:rPr>
          <w:rFonts w:ascii="Arial" w:hAnsi="Arial" w:cs="Arial"/>
          <w:sz w:val="20"/>
          <w:szCs w:val="20"/>
        </w:rPr>
        <w:t xml:space="preserve"> đơn, chứng từ và nộp thuế thu nhập doanh nghiệp theo kê khai.</w:t>
      </w:r>
    </w:p>
    <w:p w:rsidR="007414E1" w:rsidRPr="00271AA2" w:rsidRDefault="007414E1" w:rsidP="007424C4">
      <w:pPr>
        <w:pStyle w:val="Vnbnnidung0"/>
        <w:tabs>
          <w:tab w:val="left" w:pos="1162"/>
        </w:tabs>
        <w:ind w:firstLine="284"/>
        <w:rPr>
          <w:rFonts w:ascii="Arial" w:hAnsi="Arial" w:cs="Arial"/>
          <w:sz w:val="20"/>
          <w:szCs w:val="20"/>
        </w:rPr>
      </w:pPr>
      <w:bookmarkStart w:id="6" w:name="bookmark5"/>
      <w:bookmarkEnd w:id="6"/>
      <w:r>
        <w:rPr>
          <w:rFonts w:ascii="Arial" w:hAnsi="Arial" w:cs="Arial"/>
          <w:sz w:val="20"/>
          <w:szCs w:val="20"/>
        </w:rPr>
        <w:t xml:space="preserve">2. </w:t>
      </w:r>
      <w:r w:rsidRPr="00271AA2">
        <w:rPr>
          <w:rFonts w:ascii="Arial" w:hAnsi="Arial" w:cs="Arial"/>
          <w:sz w:val="20"/>
          <w:szCs w:val="20"/>
        </w:rPr>
        <w:t>Trong thời gian đang được hưởng ưu đãi thuế thu nhập doanh nghiệp</w:t>
      </w:r>
      <w:r w:rsidR="0009297B">
        <w:rPr>
          <w:rFonts w:ascii="Arial" w:hAnsi="Arial" w:cs="Arial"/>
          <w:sz w:val="20"/>
          <w:szCs w:val="20"/>
        </w:rPr>
        <w:t xml:space="preserve"> n</w:t>
      </w:r>
      <w:r w:rsidRPr="00271AA2">
        <w:rPr>
          <w:rFonts w:ascii="Arial" w:hAnsi="Arial" w:cs="Arial"/>
          <w:sz w:val="20"/>
          <w:szCs w:val="20"/>
        </w:rPr>
        <w:t>ếu doanh nghiệp thực hiện nhiều hoạt động sản xuất, kinh doanh thì doanh nghiệp ph</w:t>
      </w:r>
      <w:r w:rsidR="0009297B">
        <w:rPr>
          <w:rFonts w:ascii="Arial" w:hAnsi="Arial" w:cs="Arial"/>
          <w:sz w:val="20"/>
          <w:szCs w:val="20"/>
        </w:rPr>
        <w:t>ả</w:t>
      </w:r>
      <w:r w:rsidRPr="00271AA2">
        <w:rPr>
          <w:rFonts w:ascii="Arial" w:hAnsi="Arial" w:cs="Arial"/>
          <w:sz w:val="20"/>
          <w:szCs w:val="20"/>
        </w:rPr>
        <w:t>i tính riêng thu nhập từ hoạt động sản xuất, kinh doanh được hưởng ưu đãi th</w:t>
      </w:r>
      <w:r w:rsidR="0009297B">
        <w:rPr>
          <w:rFonts w:ascii="Arial" w:hAnsi="Arial" w:cs="Arial"/>
          <w:sz w:val="20"/>
          <w:szCs w:val="20"/>
        </w:rPr>
        <w:t>uế</w:t>
      </w:r>
      <w:r w:rsidRPr="00271AA2">
        <w:rPr>
          <w:rFonts w:ascii="Arial" w:hAnsi="Arial" w:cs="Arial"/>
          <w:sz w:val="20"/>
          <w:szCs w:val="20"/>
        </w:rPr>
        <w:t xml:space="preserve"> thu nhập doanh nghiệp (bao gồm mức thuế</w:t>
      </w:r>
      <w:r w:rsidR="0009297B">
        <w:rPr>
          <w:rFonts w:ascii="Arial" w:hAnsi="Arial" w:cs="Arial"/>
          <w:sz w:val="20"/>
          <w:szCs w:val="20"/>
        </w:rPr>
        <w:t xml:space="preserve"> suất ưu đãi, mức miễn thuế, giả</w:t>
      </w:r>
      <w:r w:rsidRPr="00271AA2">
        <w:rPr>
          <w:rFonts w:ascii="Arial" w:hAnsi="Arial" w:cs="Arial"/>
          <w:sz w:val="20"/>
          <w:szCs w:val="20"/>
        </w:rPr>
        <w:t>m thuế) và thu nhập từ hoạt động k</w:t>
      </w:r>
      <w:r w:rsidR="0009297B">
        <w:rPr>
          <w:rFonts w:ascii="Arial" w:hAnsi="Arial" w:cs="Arial"/>
          <w:sz w:val="20"/>
          <w:szCs w:val="20"/>
        </w:rPr>
        <w:t>i</w:t>
      </w:r>
      <w:r w:rsidRPr="00271AA2">
        <w:rPr>
          <w:rFonts w:ascii="Arial" w:hAnsi="Arial" w:cs="Arial"/>
          <w:sz w:val="20"/>
          <w:szCs w:val="20"/>
        </w:rPr>
        <w:t>nh doanh không dược hưởng ưu đãi th</w:t>
      </w:r>
      <w:r w:rsidR="0009297B">
        <w:rPr>
          <w:rFonts w:ascii="Arial" w:hAnsi="Arial" w:cs="Arial"/>
          <w:sz w:val="20"/>
          <w:szCs w:val="20"/>
        </w:rPr>
        <w:t>uế</w:t>
      </w:r>
      <w:r w:rsidRPr="00271AA2">
        <w:rPr>
          <w:rFonts w:ascii="Arial" w:hAnsi="Arial" w:cs="Arial"/>
          <w:sz w:val="20"/>
          <w:szCs w:val="20"/>
        </w:rPr>
        <w:t xml:space="preserve"> đ</w:t>
      </w:r>
      <w:r w:rsidR="0009297B">
        <w:rPr>
          <w:rFonts w:ascii="Arial" w:hAnsi="Arial" w:cs="Arial"/>
          <w:sz w:val="20"/>
          <w:szCs w:val="20"/>
        </w:rPr>
        <w:t>ể</w:t>
      </w:r>
      <w:r w:rsidRPr="00271AA2">
        <w:rPr>
          <w:rFonts w:ascii="Arial" w:hAnsi="Arial" w:cs="Arial"/>
          <w:sz w:val="20"/>
          <w:szCs w:val="20"/>
        </w:rPr>
        <w:t xml:space="preserve"> kê khai nộp th</w:t>
      </w:r>
      <w:r w:rsidR="0009297B">
        <w:rPr>
          <w:rFonts w:ascii="Arial" w:hAnsi="Arial" w:cs="Arial"/>
          <w:sz w:val="20"/>
          <w:szCs w:val="20"/>
        </w:rPr>
        <w:t>uế</w:t>
      </w:r>
      <w:r w:rsidRPr="00271AA2">
        <w:rPr>
          <w:rFonts w:ascii="Arial" w:hAnsi="Arial" w:cs="Arial"/>
          <w:sz w:val="20"/>
          <w:szCs w:val="20"/>
        </w:rPr>
        <w:t xml:space="preserve"> riêng.</w:t>
      </w:r>
    </w:p>
    <w:p w:rsidR="007414E1" w:rsidRPr="00271AA2" w:rsidRDefault="007414E1" w:rsidP="007424C4">
      <w:pPr>
        <w:pStyle w:val="Vnbnnidung0"/>
        <w:ind w:firstLine="284"/>
        <w:rPr>
          <w:rFonts w:ascii="Arial" w:hAnsi="Arial" w:cs="Arial"/>
          <w:sz w:val="20"/>
          <w:szCs w:val="20"/>
        </w:rPr>
      </w:pPr>
      <w:r w:rsidRPr="00271AA2">
        <w:rPr>
          <w:rFonts w:ascii="Arial" w:hAnsi="Arial" w:cs="Arial"/>
          <w:sz w:val="20"/>
          <w:szCs w:val="20"/>
        </w:rPr>
        <w:t xml:space="preserve">Trường hợp trong kỳ tính thuế, doanh nghiệp không tính riêng thu nhập từ hoạt động sản xuất </w:t>
      </w:r>
      <w:r w:rsidR="0009297B">
        <w:rPr>
          <w:rFonts w:ascii="Arial" w:hAnsi="Arial" w:cs="Arial"/>
          <w:sz w:val="20"/>
          <w:szCs w:val="20"/>
        </w:rPr>
        <w:t>kinh doanh</w:t>
      </w:r>
      <w:r w:rsidRPr="00271AA2">
        <w:rPr>
          <w:rFonts w:ascii="Arial" w:hAnsi="Arial" w:cs="Arial"/>
          <w:sz w:val="20"/>
          <w:szCs w:val="20"/>
        </w:rPr>
        <w:t xml:space="preserve"> được hưởng ưu đãi thuế và thu nhập từ hoạt động sản xuất kinh doanh không được hưởng ưu đãi thuế thì ph</w:t>
      </w:r>
      <w:r w:rsidR="0009297B">
        <w:rPr>
          <w:rFonts w:ascii="Arial" w:hAnsi="Arial" w:cs="Arial"/>
          <w:sz w:val="20"/>
          <w:szCs w:val="20"/>
        </w:rPr>
        <w:t>ầ</w:t>
      </w:r>
      <w:r w:rsidRPr="00271AA2">
        <w:rPr>
          <w:rFonts w:ascii="Arial" w:hAnsi="Arial" w:cs="Arial"/>
          <w:sz w:val="20"/>
          <w:szCs w:val="20"/>
        </w:rPr>
        <w:t xml:space="preserve">n thu nhập của hoạt động sản xuất </w:t>
      </w:r>
      <w:r w:rsidR="0009297B">
        <w:rPr>
          <w:rFonts w:ascii="Arial" w:hAnsi="Arial" w:cs="Arial"/>
          <w:sz w:val="20"/>
          <w:szCs w:val="20"/>
        </w:rPr>
        <w:t>kinh doanh</w:t>
      </w:r>
      <w:r w:rsidRPr="00271AA2">
        <w:rPr>
          <w:rFonts w:ascii="Arial" w:hAnsi="Arial" w:cs="Arial"/>
          <w:sz w:val="20"/>
          <w:szCs w:val="20"/>
        </w:rPr>
        <w:t xml:space="preserve"> </w:t>
      </w:r>
      <w:r w:rsidR="0009297B">
        <w:rPr>
          <w:rFonts w:ascii="Arial" w:hAnsi="Arial" w:cs="Arial"/>
          <w:sz w:val="20"/>
          <w:szCs w:val="20"/>
        </w:rPr>
        <w:t>ưu đãi thuế xác định bằng (=) tổ</w:t>
      </w:r>
      <w:r w:rsidRPr="00271AA2">
        <w:rPr>
          <w:rFonts w:ascii="Arial" w:hAnsi="Arial" w:cs="Arial"/>
          <w:sz w:val="20"/>
          <w:szCs w:val="20"/>
        </w:rPr>
        <w:t xml:space="preserve">ng thu nhập tính thuế nhân (x) với tỷ lệ phần trăm (%) doanh thu hoặc chi phí được trừ của hoạt động sản xuất </w:t>
      </w:r>
      <w:r w:rsidR="0009297B">
        <w:rPr>
          <w:rFonts w:ascii="Arial" w:hAnsi="Arial" w:cs="Arial"/>
          <w:sz w:val="20"/>
          <w:szCs w:val="20"/>
        </w:rPr>
        <w:t>kinh doanh ưu đãi thuế so với tổ</w:t>
      </w:r>
      <w:r w:rsidRPr="00271AA2">
        <w:rPr>
          <w:rFonts w:ascii="Arial" w:hAnsi="Arial" w:cs="Arial"/>
          <w:sz w:val="20"/>
          <w:szCs w:val="20"/>
        </w:rPr>
        <w:t>ng doanh thu hoặc tống ch</w:t>
      </w:r>
      <w:r w:rsidR="0009297B">
        <w:rPr>
          <w:rFonts w:ascii="Arial" w:hAnsi="Arial" w:cs="Arial"/>
          <w:sz w:val="20"/>
          <w:szCs w:val="20"/>
        </w:rPr>
        <w:t>i</w:t>
      </w:r>
      <w:r w:rsidRPr="00271AA2">
        <w:rPr>
          <w:rFonts w:ascii="Arial" w:hAnsi="Arial" w:cs="Arial"/>
          <w:sz w:val="20"/>
          <w:szCs w:val="20"/>
        </w:rPr>
        <w:t xml:space="preserve"> phí được trừ của doanh nghiệp trong kỳ tính thuế.</w:t>
      </w:r>
    </w:p>
    <w:p w:rsidR="007414E1" w:rsidRDefault="007414E1" w:rsidP="007424C4">
      <w:pPr>
        <w:pStyle w:val="Vnbnnidung0"/>
        <w:ind w:firstLine="284"/>
        <w:rPr>
          <w:rFonts w:ascii="Arial" w:hAnsi="Arial" w:cs="Arial"/>
          <w:sz w:val="20"/>
          <w:szCs w:val="20"/>
        </w:rPr>
      </w:pPr>
      <w:r w:rsidRPr="00271AA2">
        <w:rPr>
          <w:rFonts w:ascii="Arial" w:hAnsi="Arial" w:cs="Arial"/>
          <w:sz w:val="20"/>
          <w:szCs w:val="20"/>
        </w:rPr>
        <w:t xml:space="preserve">Trường hợp có khoản doanh thu hoặc chi phí được trừ không thể hạch toán riêng được thì khoản doanh thu hoặc chi phí được trừ đó xác định theo tỷ lệ giữa doanh thu hoặc chi phí được trừ của hoạt động sản xuất, </w:t>
      </w:r>
      <w:r w:rsidR="0009297B">
        <w:rPr>
          <w:rFonts w:ascii="Arial" w:hAnsi="Arial" w:cs="Arial"/>
          <w:sz w:val="20"/>
          <w:szCs w:val="20"/>
        </w:rPr>
        <w:t>kinh doanh hưở</w:t>
      </w:r>
      <w:r w:rsidRPr="00271AA2">
        <w:rPr>
          <w:rFonts w:ascii="Arial" w:hAnsi="Arial" w:cs="Arial"/>
          <w:sz w:val="20"/>
          <w:szCs w:val="20"/>
        </w:rPr>
        <w:t>ng ưu đãi thuế trên t</w:t>
      </w:r>
      <w:r w:rsidR="0009297B">
        <w:rPr>
          <w:rFonts w:ascii="Arial" w:hAnsi="Arial" w:cs="Arial"/>
          <w:sz w:val="20"/>
          <w:szCs w:val="20"/>
        </w:rPr>
        <w:t>ổ</w:t>
      </w:r>
      <w:r w:rsidRPr="00271AA2">
        <w:rPr>
          <w:rFonts w:ascii="Arial" w:hAnsi="Arial" w:cs="Arial"/>
          <w:sz w:val="20"/>
          <w:szCs w:val="20"/>
        </w:rPr>
        <w:t>ng doanh thu hoặc ch</w:t>
      </w:r>
      <w:r w:rsidR="0009297B">
        <w:rPr>
          <w:rFonts w:ascii="Arial" w:hAnsi="Arial" w:cs="Arial"/>
          <w:sz w:val="20"/>
          <w:szCs w:val="20"/>
        </w:rPr>
        <w:t>i</w:t>
      </w:r>
      <w:r w:rsidRPr="00271AA2">
        <w:rPr>
          <w:rFonts w:ascii="Arial" w:hAnsi="Arial" w:cs="Arial"/>
          <w:sz w:val="20"/>
          <w:szCs w:val="20"/>
        </w:rPr>
        <w:t xml:space="preserve"> ph</w:t>
      </w:r>
      <w:r w:rsidR="0009297B">
        <w:rPr>
          <w:rFonts w:ascii="Arial" w:hAnsi="Arial" w:cs="Arial"/>
          <w:sz w:val="20"/>
          <w:szCs w:val="20"/>
        </w:rPr>
        <w:t>í</w:t>
      </w:r>
      <w:r w:rsidRPr="00271AA2">
        <w:rPr>
          <w:rFonts w:ascii="Arial" w:hAnsi="Arial" w:cs="Arial"/>
          <w:sz w:val="20"/>
          <w:szCs w:val="20"/>
        </w:rPr>
        <w:t xml:space="preserve"> được trừ của doanh nghiệp.</w:t>
      </w:r>
    </w:p>
    <w:p w:rsidR="007414E1" w:rsidRPr="008C2D9C" w:rsidRDefault="007414E1" w:rsidP="007424C4">
      <w:pPr>
        <w:pStyle w:val="Vnbnnidung0"/>
        <w:ind w:firstLine="284"/>
        <w:rPr>
          <w:rFonts w:ascii="Arial" w:hAnsi="Arial" w:cs="Arial"/>
          <w:sz w:val="20"/>
          <w:szCs w:val="20"/>
        </w:rPr>
      </w:pPr>
      <w:r>
        <w:rPr>
          <w:rFonts w:ascii="Arial" w:hAnsi="Arial" w:cs="Arial"/>
          <w:sz w:val="20"/>
          <w:szCs w:val="20"/>
        </w:rPr>
        <w:t>…</w:t>
      </w:r>
    </w:p>
    <w:p w:rsidR="007414E1" w:rsidRPr="00271AA2" w:rsidRDefault="007414E1" w:rsidP="007424C4">
      <w:pPr>
        <w:pStyle w:val="Vnbnnidung0"/>
        <w:ind w:firstLine="284"/>
        <w:rPr>
          <w:rFonts w:ascii="Arial" w:hAnsi="Arial" w:cs="Arial"/>
          <w:sz w:val="20"/>
          <w:szCs w:val="20"/>
        </w:rPr>
      </w:pPr>
      <w:r w:rsidRPr="00271AA2">
        <w:rPr>
          <w:rFonts w:ascii="Arial" w:hAnsi="Arial" w:cs="Arial"/>
          <w:sz w:val="20"/>
          <w:szCs w:val="20"/>
        </w:rPr>
        <w:t xml:space="preserve">“5. </w:t>
      </w:r>
      <w:r w:rsidR="0009297B">
        <w:rPr>
          <w:rFonts w:ascii="Arial" w:hAnsi="Arial" w:cs="Arial"/>
          <w:sz w:val="20"/>
          <w:szCs w:val="20"/>
        </w:rPr>
        <w:t>V</w:t>
      </w:r>
      <w:r w:rsidRPr="00271AA2">
        <w:rPr>
          <w:rFonts w:ascii="Arial" w:hAnsi="Arial" w:cs="Arial"/>
          <w:sz w:val="20"/>
          <w:szCs w:val="20"/>
        </w:rPr>
        <w:t>ề dự án đầu tư mới:</w:t>
      </w:r>
    </w:p>
    <w:p w:rsidR="007414E1" w:rsidRPr="00271AA2" w:rsidRDefault="007414E1" w:rsidP="007424C4">
      <w:pPr>
        <w:pStyle w:val="Vnbnnidung0"/>
        <w:tabs>
          <w:tab w:val="left" w:pos="987"/>
        </w:tabs>
        <w:ind w:firstLine="284"/>
        <w:rPr>
          <w:rFonts w:ascii="Arial" w:hAnsi="Arial" w:cs="Arial"/>
          <w:sz w:val="20"/>
          <w:szCs w:val="20"/>
        </w:rPr>
      </w:pPr>
      <w:bookmarkStart w:id="7" w:name="bookmark6"/>
      <w:bookmarkEnd w:id="7"/>
      <w:r>
        <w:rPr>
          <w:rFonts w:ascii="Arial" w:hAnsi="Arial" w:cs="Arial"/>
          <w:sz w:val="20"/>
          <w:szCs w:val="20"/>
        </w:rPr>
        <w:t xml:space="preserve">a) </w:t>
      </w:r>
      <w:r w:rsidRPr="00271AA2">
        <w:rPr>
          <w:rFonts w:ascii="Arial" w:hAnsi="Arial" w:cs="Arial"/>
          <w:sz w:val="20"/>
          <w:szCs w:val="20"/>
        </w:rPr>
        <w:t xml:space="preserve">Dự án đầu tư mới được hưởng ưu đãi thuế thu nhập doanh nghiệp quy định tại Điều 15, Điều 16 Nghị định </w:t>
      </w:r>
      <w:r w:rsidR="0009297B">
        <w:rPr>
          <w:rFonts w:ascii="Arial" w:hAnsi="Arial" w:cs="Arial"/>
          <w:sz w:val="20"/>
          <w:szCs w:val="20"/>
        </w:rPr>
        <w:t>số</w:t>
      </w:r>
      <w:r w:rsidRPr="00271AA2">
        <w:rPr>
          <w:rFonts w:ascii="Arial" w:hAnsi="Arial" w:cs="Arial"/>
          <w:sz w:val="20"/>
          <w:szCs w:val="20"/>
        </w:rPr>
        <w:t xml:space="preserve"> 218/2013/NĐ-CP là:</w:t>
      </w:r>
    </w:p>
    <w:p w:rsidR="007414E1" w:rsidRDefault="007414E1" w:rsidP="007424C4">
      <w:pPr>
        <w:pStyle w:val="Vnbnnidung0"/>
        <w:tabs>
          <w:tab w:val="left" w:pos="891"/>
        </w:tabs>
        <w:ind w:firstLine="284"/>
        <w:rPr>
          <w:rFonts w:ascii="Arial" w:hAnsi="Arial" w:cs="Arial"/>
          <w:sz w:val="20"/>
          <w:szCs w:val="20"/>
        </w:rPr>
      </w:pPr>
      <w:bookmarkStart w:id="8" w:name="bookmark7"/>
      <w:bookmarkEnd w:id="8"/>
      <w:r>
        <w:rPr>
          <w:rFonts w:ascii="Arial" w:hAnsi="Arial" w:cs="Arial"/>
          <w:sz w:val="20"/>
          <w:szCs w:val="20"/>
        </w:rPr>
        <w:t xml:space="preserve">- </w:t>
      </w:r>
      <w:r w:rsidRPr="00271AA2">
        <w:rPr>
          <w:rFonts w:ascii="Arial" w:hAnsi="Arial" w:cs="Arial"/>
          <w:sz w:val="20"/>
          <w:szCs w:val="20"/>
        </w:rPr>
        <w:t>Dự án được cấp Giấy chứng nhận đầu tư lần đầu từ ngày 01/01/2014 và phát sinh doanh thu của dự án đó sau kh</w:t>
      </w:r>
      <w:r w:rsidR="0009297B">
        <w:rPr>
          <w:rFonts w:ascii="Arial" w:hAnsi="Arial" w:cs="Arial"/>
          <w:sz w:val="20"/>
          <w:szCs w:val="20"/>
        </w:rPr>
        <w:t>i</w:t>
      </w:r>
      <w:r w:rsidRPr="00271AA2">
        <w:rPr>
          <w:rFonts w:ascii="Arial" w:hAnsi="Arial" w:cs="Arial"/>
          <w:sz w:val="20"/>
          <w:szCs w:val="20"/>
        </w:rPr>
        <w:t xml:space="preserve"> được cấp Giấy chứng nhận đầu tư.</w:t>
      </w:r>
      <w:bookmarkStart w:id="9" w:name="bookmark8"/>
      <w:bookmarkEnd w:id="9"/>
    </w:p>
    <w:p w:rsidR="007414E1" w:rsidRPr="008C2D9C" w:rsidRDefault="007414E1" w:rsidP="007424C4">
      <w:pPr>
        <w:pStyle w:val="Vnbnnidung0"/>
        <w:tabs>
          <w:tab w:val="left" w:pos="891"/>
        </w:tabs>
        <w:ind w:firstLine="284"/>
        <w:rPr>
          <w:rFonts w:ascii="Arial" w:hAnsi="Arial" w:cs="Arial"/>
          <w:sz w:val="20"/>
          <w:szCs w:val="20"/>
        </w:rPr>
      </w:pPr>
      <w:r>
        <w:rPr>
          <w:rFonts w:ascii="Arial" w:hAnsi="Arial" w:cs="Arial"/>
          <w:sz w:val="20"/>
          <w:szCs w:val="20"/>
        </w:rPr>
        <w:t>…</w:t>
      </w:r>
    </w:p>
    <w:p w:rsidR="007414E1" w:rsidRPr="00271AA2" w:rsidRDefault="007414E1" w:rsidP="007424C4">
      <w:pPr>
        <w:pStyle w:val="Vnbnnidung0"/>
        <w:tabs>
          <w:tab w:val="left" w:pos="891"/>
        </w:tabs>
        <w:ind w:firstLine="284"/>
        <w:rPr>
          <w:rFonts w:ascii="Arial" w:hAnsi="Arial" w:cs="Arial"/>
          <w:sz w:val="20"/>
          <w:szCs w:val="20"/>
        </w:rPr>
      </w:pPr>
      <w:r>
        <w:rPr>
          <w:rFonts w:ascii="Arial" w:hAnsi="Arial" w:cs="Arial"/>
          <w:sz w:val="20"/>
          <w:szCs w:val="20"/>
        </w:rPr>
        <w:t>b)</w:t>
      </w:r>
      <w:r w:rsidRPr="00271AA2">
        <w:rPr>
          <w:rFonts w:ascii="Arial" w:hAnsi="Arial" w:cs="Arial"/>
          <w:sz w:val="20"/>
          <w:szCs w:val="20"/>
        </w:rPr>
        <w:t xml:space="preserve"> Dự án </w:t>
      </w:r>
      <w:r w:rsidR="0009297B">
        <w:rPr>
          <w:rFonts w:ascii="Arial" w:hAnsi="Arial" w:cs="Arial"/>
          <w:sz w:val="20"/>
          <w:szCs w:val="20"/>
        </w:rPr>
        <w:t>đầu tư mới được hưởng ưu đãi thuế</w:t>
      </w:r>
      <w:r w:rsidRPr="00271AA2">
        <w:rPr>
          <w:rFonts w:ascii="Arial" w:hAnsi="Arial" w:cs="Arial"/>
          <w:sz w:val="20"/>
          <w:szCs w:val="20"/>
        </w:rPr>
        <w:t xml:space="preserve"> thu nhập doanh nghiệp theo diện đầu tư mới không bao gồm các các trường hợp sau:</w:t>
      </w:r>
    </w:p>
    <w:p w:rsidR="007414E1" w:rsidRPr="00271AA2" w:rsidRDefault="007414E1" w:rsidP="007424C4">
      <w:pPr>
        <w:pStyle w:val="Vnbnnidung0"/>
        <w:tabs>
          <w:tab w:val="left" w:pos="862"/>
        </w:tabs>
        <w:ind w:firstLine="284"/>
        <w:rPr>
          <w:rFonts w:ascii="Arial" w:hAnsi="Arial" w:cs="Arial"/>
          <w:sz w:val="20"/>
          <w:szCs w:val="20"/>
        </w:rPr>
      </w:pPr>
      <w:bookmarkStart w:id="10" w:name="bookmark9"/>
      <w:bookmarkEnd w:id="10"/>
      <w:r>
        <w:rPr>
          <w:rFonts w:ascii="Arial" w:hAnsi="Arial" w:cs="Arial"/>
          <w:sz w:val="20"/>
          <w:szCs w:val="20"/>
        </w:rPr>
        <w:t xml:space="preserve">- </w:t>
      </w:r>
      <w:r w:rsidRPr="00271AA2">
        <w:rPr>
          <w:rFonts w:ascii="Arial" w:hAnsi="Arial" w:cs="Arial"/>
          <w:sz w:val="20"/>
          <w:szCs w:val="20"/>
        </w:rPr>
        <w:t>Dự án đầu tư hình thành từ việc: chia, tách, sáp nhập, hợp nhất, chuyển đổi hình thức doanh nghiệp theo quy định của pháp luật;</w:t>
      </w:r>
    </w:p>
    <w:p w:rsidR="007414E1" w:rsidRDefault="007414E1" w:rsidP="007424C4">
      <w:pPr>
        <w:pStyle w:val="Vnbnnidung0"/>
        <w:tabs>
          <w:tab w:val="left" w:pos="867"/>
        </w:tabs>
        <w:ind w:firstLine="284"/>
        <w:rPr>
          <w:rFonts w:ascii="Arial" w:hAnsi="Arial" w:cs="Arial"/>
          <w:sz w:val="20"/>
          <w:szCs w:val="20"/>
        </w:rPr>
      </w:pPr>
      <w:bookmarkStart w:id="11" w:name="bookmark10"/>
      <w:bookmarkEnd w:id="11"/>
      <w:r>
        <w:rPr>
          <w:rFonts w:ascii="Arial" w:hAnsi="Arial" w:cs="Arial"/>
          <w:sz w:val="20"/>
          <w:szCs w:val="20"/>
        </w:rPr>
        <w:t xml:space="preserve">- </w:t>
      </w:r>
      <w:r w:rsidRPr="00271AA2">
        <w:rPr>
          <w:rFonts w:ascii="Arial" w:hAnsi="Arial" w:cs="Arial"/>
          <w:sz w:val="20"/>
          <w:szCs w:val="20"/>
        </w:rPr>
        <w:t xml:space="preserve">Dự án đầu tư hình thành từ việc chuyển đổi chủ sở hữu (bao gồm cả trường </w:t>
      </w:r>
      <w:r w:rsidR="0009297B">
        <w:rPr>
          <w:rFonts w:ascii="Arial" w:hAnsi="Arial" w:cs="Arial"/>
          <w:sz w:val="20"/>
          <w:szCs w:val="20"/>
        </w:rPr>
        <w:t>hợ</w:t>
      </w:r>
      <w:r w:rsidRPr="00271AA2">
        <w:rPr>
          <w:rFonts w:ascii="Arial" w:hAnsi="Arial" w:cs="Arial"/>
          <w:sz w:val="20"/>
          <w:szCs w:val="20"/>
        </w:rPr>
        <w:t>p thực hiện dự án đ</w:t>
      </w:r>
      <w:r w:rsidR="0009297B">
        <w:rPr>
          <w:rFonts w:ascii="Arial" w:hAnsi="Arial" w:cs="Arial"/>
          <w:sz w:val="20"/>
          <w:szCs w:val="20"/>
        </w:rPr>
        <w:t>ầ</w:t>
      </w:r>
      <w:r w:rsidRPr="00271AA2">
        <w:rPr>
          <w:rFonts w:ascii="Arial" w:hAnsi="Arial" w:cs="Arial"/>
          <w:sz w:val="20"/>
          <w:szCs w:val="20"/>
        </w:rPr>
        <w:t>u tư mới nhưng v</w:t>
      </w:r>
      <w:r w:rsidR="0009297B">
        <w:rPr>
          <w:rFonts w:ascii="Arial" w:hAnsi="Arial" w:cs="Arial"/>
          <w:sz w:val="20"/>
          <w:szCs w:val="20"/>
        </w:rPr>
        <w:t>ẫ</w:t>
      </w:r>
      <w:r w:rsidRPr="00271AA2">
        <w:rPr>
          <w:rFonts w:ascii="Arial" w:hAnsi="Arial" w:cs="Arial"/>
          <w:sz w:val="20"/>
          <w:szCs w:val="20"/>
        </w:rPr>
        <w:t>n kế thừa tài sản, địa đi</w:t>
      </w:r>
      <w:r w:rsidR="0009297B">
        <w:rPr>
          <w:rFonts w:ascii="Arial" w:hAnsi="Arial" w:cs="Arial"/>
          <w:sz w:val="20"/>
          <w:szCs w:val="20"/>
        </w:rPr>
        <w:t>ể</w:t>
      </w:r>
      <w:r w:rsidRPr="00271AA2">
        <w:rPr>
          <w:rFonts w:ascii="Arial" w:hAnsi="Arial" w:cs="Arial"/>
          <w:sz w:val="20"/>
          <w:szCs w:val="20"/>
        </w:rPr>
        <w:t>m kinh doanh, ngành nghề k</w:t>
      </w:r>
      <w:r w:rsidR="0009297B">
        <w:rPr>
          <w:rFonts w:ascii="Arial" w:hAnsi="Arial" w:cs="Arial"/>
          <w:sz w:val="20"/>
          <w:szCs w:val="20"/>
        </w:rPr>
        <w:t>i</w:t>
      </w:r>
      <w:r w:rsidRPr="00271AA2">
        <w:rPr>
          <w:rFonts w:ascii="Arial" w:hAnsi="Arial" w:cs="Arial"/>
          <w:sz w:val="20"/>
          <w:szCs w:val="20"/>
        </w:rPr>
        <w:t>nh doanh của doanh nghiệp cũ đ</w:t>
      </w:r>
      <w:r w:rsidR="0009297B">
        <w:rPr>
          <w:rFonts w:ascii="Arial" w:hAnsi="Arial" w:cs="Arial"/>
          <w:sz w:val="20"/>
          <w:szCs w:val="20"/>
        </w:rPr>
        <w:t>ể</w:t>
      </w:r>
      <w:r w:rsidRPr="00271AA2">
        <w:rPr>
          <w:rFonts w:ascii="Arial" w:hAnsi="Arial" w:cs="Arial"/>
          <w:sz w:val="20"/>
          <w:szCs w:val="20"/>
        </w:rPr>
        <w:t xml:space="preserve"> tiếp tục hoạt động sản xuất </w:t>
      </w:r>
      <w:r w:rsidR="0009297B">
        <w:rPr>
          <w:rFonts w:ascii="Arial" w:hAnsi="Arial" w:cs="Arial"/>
          <w:sz w:val="20"/>
          <w:szCs w:val="20"/>
        </w:rPr>
        <w:t>kinh doanh</w:t>
      </w:r>
      <w:r w:rsidRPr="00271AA2">
        <w:rPr>
          <w:rFonts w:ascii="Arial" w:hAnsi="Arial" w:cs="Arial"/>
          <w:sz w:val="20"/>
          <w:szCs w:val="20"/>
        </w:rPr>
        <w:t>; mua lại dự án đầu tư đang hoạt động).</w:t>
      </w:r>
    </w:p>
    <w:p w:rsidR="007414E1" w:rsidRPr="008C2D9C" w:rsidRDefault="007414E1" w:rsidP="007424C4">
      <w:pPr>
        <w:pStyle w:val="Vnbnnidung0"/>
        <w:tabs>
          <w:tab w:val="left" w:pos="867"/>
        </w:tabs>
        <w:ind w:firstLine="284"/>
        <w:rPr>
          <w:rFonts w:ascii="Arial" w:hAnsi="Arial" w:cs="Arial"/>
          <w:sz w:val="20"/>
          <w:szCs w:val="20"/>
        </w:rPr>
      </w:pPr>
      <w:r>
        <w:rPr>
          <w:rFonts w:ascii="Arial" w:hAnsi="Arial" w:cs="Arial"/>
          <w:sz w:val="20"/>
          <w:szCs w:val="20"/>
        </w:rPr>
        <w:t>…”</w:t>
      </w:r>
    </w:p>
    <w:p w:rsidR="007414E1" w:rsidRPr="00271AA2" w:rsidRDefault="007414E1" w:rsidP="007424C4">
      <w:pPr>
        <w:pStyle w:val="Vnbnnidung0"/>
        <w:ind w:firstLine="284"/>
        <w:rPr>
          <w:rFonts w:ascii="Arial" w:hAnsi="Arial" w:cs="Arial"/>
          <w:sz w:val="20"/>
          <w:szCs w:val="20"/>
        </w:rPr>
      </w:pPr>
      <w:r w:rsidRPr="00271AA2">
        <w:rPr>
          <w:rFonts w:ascii="Arial" w:hAnsi="Arial" w:cs="Arial"/>
          <w:i w:val="0"/>
          <w:iCs w:val="0"/>
          <w:sz w:val="20"/>
          <w:szCs w:val="20"/>
        </w:rPr>
        <w:t>+ Tại điểm a khoản 3 Điều 19 quy định:</w:t>
      </w:r>
    </w:p>
    <w:p w:rsidR="007414E1" w:rsidRPr="00271AA2" w:rsidRDefault="0009297B" w:rsidP="007424C4">
      <w:pPr>
        <w:pStyle w:val="Vnbnnidung0"/>
        <w:ind w:firstLine="284"/>
        <w:rPr>
          <w:rFonts w:ascii="Arial" w:hAnsi="Arial" w:cs="Arial"/>
          <w:sz w:val="20"/>
          <w:szCs w:val="20"/>
        </w:rPr>
      </w:pPr>
      <w:r>
        <w:rPr>
          <w:rFonts w:ascii="Arial" w:hAnsi="Arial" w:cs="Arial"/>
          <w:sz w:val="20"/>
          <w:szCs w:val="20"/>
        </w:rPr>
        <w:t>“Điề</w:t>
      </w:r>
      <w:r w:rsidR="007414E1" w:rsidRPr="00271AA2">
        <w:rPr>
          <w:rFonts w:ascii="Arial" w:hAnsi="Arial" w:cs="Arial"/>
          <w:sz w:val="20"/>
          <w:szCs w:val="20"/>
        </w:rPr>
        <w:t>u 19. Thuế suất ưu đãi</w:t>
      </w:r>
    </w:p>
    <w:p w:rsidR="007414E1" w:rsidRPr="00271AA2" w:rsidRDefault="007414E1" w:rsidP="007424C4">
      <w:pPr>
        <w:pStyle w:val="Vnbnnidung0"/>
        <w:tabs>
          <w:tab w:val="left" w:pos="972"/>
        </w:tabs>
        <w:ind w:firstLine="284"/>
        <w:rPr>
          <w:rFonts w:ascii="Arial" w:hAnsi="Arial" w:cs="Arial"/>
          <w:sz w:val="20"/>
          <w:szCs w:val="20"/>
        </w:rPr>
      </w:pPr>
      <w:bookmarkStart w:id="12" w:name="bookmark11"/>
      <w:bookmarkEnd w:id="12"/>
      <w:r>
        <w:rPr>
          <w:rFonts w:ascii="Arial" w:hAnsi="Arial" w:cs="Arial"/>
          <w:sz w:val="20"/>
          <w:szCs w:val="20"/>
        </w:rPr>
        <w:t xml:space="preserve">3. </w:t>
      </w:r>
      <w:r w:rsidRPr="00271AA2">
        <w:rPr>
          <w:rFonts w:ascii="Arial" w:hAnsi="Arial" w:cs="Arial"/>
          <w:sz w:val="20"/>
          <w:szCs w:val="20"/>
        </w:rPr>
        <w:t xml:space="preserve">Thuế suất ưu đãi 10% trong suốt thời gian hoạt động áp dụng </w:t>
      </w:r>
      <w:r>
        <w:rPr>
          <w:rFonts w:ascii="Arial" w:hAnsi="Arial" w:cs="Arial"/>
          <w:sz w:val="20"/>
          <w:szCs w:val="20"/>
        </w:rPr>
        <w:t>đối với</w:t>
      </w:r>
      <w:r w:rsidRPr="00271AA2">
        <w:rPr>
          <w:rFonts w:ascii="Arial" w:hAnsi="Arial" w:cs="Arial"/>
          <w:sz w:val="20"/>
          <w:szCs w:val="20"/>
        </w:rPr>
        <w:t>:</w:t>
      </w:r>
    </w:p>
    <w:p w:rsidR="007414E1" w:rsidRPr="00271AA2" w:rsidRDefault="007414E1" w:rsidP="007424C4">
      <w:pPr>
        <w:pStyle w:val="Vnbnnidung0"/>
        <w:ind w:firstLine="284"/>
        <w:rPr>
          <w:rFonts w:ascii="Arial" w:hAnsi="Arial" w:cs="Arial"/>
          <w:sz w:val="20"/>
          <w:szCs w:val="20"/>
        </w:rPr>
      </w:pPr>
      <w:r w:rsidRPr="00271AA2">
        <w:rPr>
          <w:rFonts w:ascii="Arial" w:hAnsi="Arial" w:cs="Arial"/>
          <w:sz w:val="20"/>
          <w:szCs w:val="20"/>
        </w:rPr>
        <w:t xml:space="preserve">a) Phần thu nhập của doanh nghiệp từ hoạt động xã hội hóa trong lĩnh vực giáo dục - đào </w:t>
      </w:r>
      <w:r w:rsidR="0009297B">
        <w:rPr>
          <w:rFonts w:ascii="Arial" w:hAnsi="Arial" w:cs="Arial"/>
          <w:sz w:val="20"/>
          <w:szCs w:val="20"/>
        </w:rPr>
        <w:t>tạo, dạy nghề, y tế, văn hóa</w:t>
      </w:r>
      <w:r w:rsidRPr="00271AA2">
        <w:rPr>
          <w:rFonts w:ascii="Arial" w:hAnsi="Arial" w:cs="Arial"/>
          <w:sz w:val="20"/>
          <w:szCs w:val="20"/>
        </w:rPr>
        <w:t>, th</w:t>
      </w:r>
      <w:r w:rsidR="0009297B">
        <w:rPr>
          <w:rFonts w:ascii="Arial" w:hAnsi="Arial" w:cs="Arial"/>
          <w:sz w:val="20"/>
          <w:szCs w:val="20"/>
        </w:rPr>
        <w:t>ể</w:t>
      </w:r>
      <w:r w:rsidRPr="00271AA2">
        <w:rPr>
          <w:rFonts w:ascii="Arial" w:hAnsi="Arial" w:cs="Arial"/>
          <w:sz w:val="20"/>
          <w:szCs w:val="20"/>
        </w:rPr>
        <w:t xml:space="preserve"> thao và môi trường, giám định tư pháp (sau đây gọi chung là lĩnh vực </w:t>
      </w:r>
      <w:r>
        <w:rPr>
          <w:rFonts w:ascii="Arial" w:hAnsi="Arial" w:cs="Arial"/>
          <w:sz w:val="20"/>
          <w:szCs w:val="20"/>
        </w:rPr>
        <w:t>xã hội hóa</w:t>
      </w:r>
      <w:r w:rsidRPr="00271AA2">
        <w:rPr>
          <w:rFonts w:ascii="Arial" w:hAnsi="Arial" w:cs="Arial"/>
          <w:sz w:val="20"/>
          <w:szCs w:val="20"/>
        </w:rPr>
        <w:t>).</w:t>
      </w:r>
    </w:p>
    <w:p w:rsidR="007414E1" w:rsidRPr="00271AA2" w:rsidRDefault="007414E1" w:rsidP="007424C4">
      <w:pPr>
        <w:pStyle w:val="Vnbnnidung0"/>
        <w:ind w:firstLine="284"/>
        <w:rPr>
          <w:rFonts w:ascii="Arial" w:hAnsi="Arial" w:cs="Arial"/>
          <w:sz w:val="20"/>
          <w:szCs w:val="20"/>
        </w:rPr>
      </w:pPr>
      <w:r w:rsidRPr="00271AA2">
        <w:rPr>
          <w:rFonts w:ascii="Arial" w:hAnsi="Arial" w:cs="Arial"/>
          <w:sz w:val="20"/>
          <w:szCs w:val="20"/>
        </w:rPr>
        <w:t xml:space="preserve">Danh mục loại hình, tiêu chí quy mô, tiêu chuẩn của các doanh nghiệp thực hiện </w:t>
      </w:r>
      <w:r>
        <w:rPr>
          <w:rFonts w:ascii="Arial" w:hAnsi="Arial" w:cs="Arial"/>
          <w:sz w:val="20"/>
          <w:szCs w:val="20"/>
        </w:rPr>
        <w:t>xã hội hóa</w:t>
      </w:r>
      <w:r w:rsidRPr="00271AA2">
        <w:rPr>
          <w:rFonts w:ascii="Arial" w:hAnsi="Arial" w:cs="Arial"/>
          <w:sz w:val="20"/>
          <w:szCs w:val="20"/>
        </w:rPr>
        <w:t xml:space="preserve"> được thực hiện theo danh mục do Thủ tướng Chính phủ quy định”.</w:t>
      </w:r>
    </w:p>
    <w:p w:rsidR="007414E1" w:rsidRPr="00271AA2" w:rsidRDefault="007414E1" w:rsidP="007424C4">
      <w:pPr>
        <w:pStyle w:val="Vnbnnidung0"/>
        <w:ind w:firstLine="284"/>
        <w:rPr>
          <w:rFonts w:ascii="Arial" w:hAnsi="Arial" w:cs="Arial"/>
          <w:sz w:val="20"/>
          <w:szCs w:val="20"/>
        </w:rPr>
      </w:pPr>
      <w:r w:rsidRPr="00271AA2">
        <w:rPr>
          <w:rFonts w:ascii="Arial" w:hAnsi="Arial" w:cs="Arial"/>
          <w:i w:val="0"/>
          <w:iCs w:val="0"/>
          <w:sz w:val="20"/>
          <w:szCs w:val="20"/>
        </w:rPr>
        <w:t>+ Tại khoản 2, khoản 4 Điều 20 quy định:</w:t>
      </w:r>
    </w:p>
    <w:p w:rsidR="007414E1" w:rsidRDefault="007414E1" w:rsidP="007424C4">
      <w:pPr>
        <w:pStyle w:val="Vnbnnidung0"/>
        <w:ind w:firstLine="284"/>
        <w:rPr>
          <w:rFonts w:ascii="Arial" w:hAnsi="Arial" w:cs="Arial"/>
          <w:b/>
          <w:bCs/>
          <w:sz w:val="20"/>
          <w:szCs w:val="20"/>
        </w:rPr>
      </w:pPr>
      <w:r w:rsidRPr="00271AA2">
        <w:rPr>
          <w:rFonts w:ascii="Arial" w:hAnsi="Arial" w:cs="Arial"/>
          <w:b/>
          <w:bCs/>
          <w:sz w:val="20"/>
          <w:szCs w:val="20"/>
        </w:rPr>
        <w:t>“Điều 20. Ưu đãi về</w:t>
      </w:r>
      <w:r>
        <w:rPr>
          <w:rFonts w:ascii="Arial" w:hAnsi="Arial" w:cs="Arial"/>
          <w:b/>
          <w:bCs/>
          <w:sz w:val="20"/>
          <w:szCs w:val="20"/>
        </w:rPr>
        <w:t xml:space="preserve"> thời gian miễn thuế, giảm thuế.</w:t>
      </w:r>
    </w:p>
    <w:p w:rsidR="007414E1" w:rsidRDefault="007414E1" w:rsidP="007424C4">
      <w:pPr>
        <w:pStyle w:val="Vnbnnidung0"/>
        <w:ind w:firstLine="284"/>
        <w:rPr>
          <w:rFonts w:ascii="Arial" w:hAnsi="Arial" w:cs="Arial"/>
          <w:sz w:val="20"/>
          <w:szCs w:val="20"/>
        </w:rPr>
      </w:pPr>
      <w:r>
        <w:rPr>
          <w:rFonts w:ascii="Arial" w:hAnsi="Arial" w:cs="Arial"/>
          <w:sz w:val="20"/>
          <w:szCs w:val="20"/>
        </w:rPr>
        <w:t>2. Miễ</w:t>
      </w:r>
      <w:r w:rsidRPr="00271AA2">
        <w:rPr>
          <w:rFonts w:ascii="Arial" w:hAnsi="Arial" w:cs="Arial"/>
          <w:sz w:val="20"/>
          <w:szCs w:val="20"/>
        </w:rPr>
        <w:t>n thuế bốn năm, giảm 50% số thuế phải nộp trong năm năm tiếp theo đ</w:t>
      </w:r>
      <w:r w:rsidR="0009297B">
        <w:rPr>
          <w:rFonts w:ascii="Arial" w:hAnsi="Arial" w:cs="Arial"/>
          <w:sz w:val="20"/>
          <w:szCs w:val="20"/>
        </w:rPr>
        <w:t>ố</w:t>
      </w:r>
      <w:r w:rsidRPr="00271AA2">
        <w:rPr>
          <w:rFonts w:ascii="Arial" w:hAnsi="Arial" w:cs="Arial"/>
          <w:sz w:val="20"/>
          <w:szCs w:val="20"/>
        </w:rPr>
        <w:t xml:space="preserve">i với thu nhập của doanh nghiệp từ thực hiện dự án đầu tư mới trong lĩnh vực xã hội hoá thực hiện tại địa bàn không thuộc </w:t>
      </w:r>
      <w:r w:rsidR="00B87482">
        <w:rPr>
          <w:rFonts w:ascii="Arial" w:hAnsi="Arial" w:cs="Arial"/>
          <w:sz w:val="20"/>
          <w:szCs w:val="20"/>
        </w:rPr>
        <w:t>danh mục địa bàn có điều kiện ki</w:t>
      </w:r>
      <w:r w:rsidRPr="00271AA2">
        <w:rPr>
          <w:rFonts w:ascii="Arial" w:hAnsi="Arial" w:cs="Arial"/>
          <w:sz w:val="20"/>
          <w:szCs w:val="20"/>
        </w:rPr>
        <w:t>nh tế - xã hội khó khăn hoặc đặc biệt kh</w:t>
      </w:r>
      <w:r w:rsidR="00B87482">
        <w:rPr>
          <w:rFonts w:ascii="Arial" w:hAnsi="Arial" w:cs="Arial"/>
          <w:sz w:val="20"/>
          <w:szCs w:val="20"/>
        </w:rPr>
        <w:t>ó</w:t>
      </w:r>
      <w:r w:rsidRPr="00271AA2">
        <w:rPr>
          <w:rFonts w:ascii="Arial" w:hAnsi="Arial" w:cs="Arial"/>
          <w:sz w:val="20"/>
          <w:szCs w:val="20"/>
        </w:rPr>
        <w:t xml:space="preserve"> khăn quy định tại Phụ lục ban hành kèm theo Nghị định </w:t>
      </w:r>
      <w:r w:rsidR="0009297B">
        <w:rPr>
          <w:rFonts w:ascii="Arial" w:hAnsi="Arial" w:cs="Arial"/>
          <w:sz w:val="20"/>
          <w:szCs w:val="20"/>
        </w:rPr>
        <w:t>số</w:t>
      </w:r>
      <w:r w:rsidRPr="00271AA2">
        <w:rPr>
          <w:rFonts w:ascii="Arial" w:hAnsi="Arial" w:cs="Arial"/>
          <w:sz w:val="20"/>
          <w:szCs w:val="20"/>
        </w:rPr>
        <w:t xml:space="preserve"> 218/2013/NĐ-CP của Chính phủ.</w:t>
      </w:r>
    </w:p>
    <w:p w:rsidR="007414E1" w:rsidRPr="008C2D9C" w:rsidRDefault="007414E1" w:rsidP="007424C4">
      <w:pPr>
        <w:pStyle w:val="Vnbnnidung0"/>
        <w:ind w:firstLine="284"/>
        <w:rPr>
          <w:rFonts w:ascii="Arial" w:hAnsi="Arial" w:cs="Arial"/>
          <w:sz w:val="20"/>
          <w:szCs w:val="20"/>
        </w:rPr>
      </w:pPr>
      <w:r>
        <w:rPr>
          <w:rFonts w:ascii="Arial" w:hAnsi="Arial" w:cs="Arial"/>
          <w:sz w:val="20"/>
          <w:szCs w:val="20"/>
        </w:rPr>
        <w:t>…</w:t>
      </w:r>
    </w:p>
    <w:p w:rsidR="007414E1" w:rsidRDefault="007414E1" w:rsidP="007424C4">
      <w:pPr>
        <w:pStyle w:val="Vnbnnidung0"/>
        <w:tabs>
          <w:tab w:val="left" w:pos="874"/>
        </w:tabs>
        <w:ind w:firstLine="284"/>
        <w:rPr>
          <w:rFonts w:ascii="Arial" w:hAnsi="Arial" w:cs="Arial"/>
          <w:sz w:val="20"/>
          <w:szCs w:val="20"/>
        </w:rPr>
      </w:pPr>
      <w:bookmarkStart w:id="13" w:name="bookmark12"/>
      <w:bookmarkEnd w:id="13"/>
      <w:r>
        <w:rPr>
          <w:rFonts w:ascii="Arial" w:hAnsi="Arial" w:cs="Arial"/>
          <w:sz w:val="20"/>
          <w:szCs w:val="20"/>
        </w:rPr>
        <w:t xml:space="preserve">4. </w:t>
      </w:r>
      <w:r w:rsidRPr="00271AA2">
        <w:rPr>
          <w:rFonts w:ascii="Arial" w:hAnsi="Arial" w:cs="Arial"/>
          <w:sz w:val="20"/>
          <w:szCs w:val="20"/>
        </w:rPr>
        <w:t xml:space="preserve">Thời gian </w:t>
      </w:r>
      <w:r>
        <w:rPr>
          <w:rFonts w:ascii="Arial" w:hAnsi="Arial" w:cs="Arial"/>
          <w:sz w:val="20"/>
          <w:szCs w:val="20"/>
        </w:rPr>
        <w:t>miễn thuế</w:t>
      </w:r>
      <w:r w:rsidRPr="00271AA2">
        <w:rPr>
          <w:rFonts w:ascii="Arial" w:hAnsi="Arial" w:cs="Arial"/>
          <w:sz w:val="20"/>
          <w:szCs w:val="20"/>
        </w:rPr>
        <w:t xml:space="preserve">, giảm thuế quy định tại Điều </w:t>
      </w:r>
      <w:r w:rsidR="00B87482">
        <w:rPr>
          <w:rFonts w:ascii="Arial" w:hAnsi="Arial" w:cs="Arial"/>
          <w:sz w:val="20"/>
          <w:szCs w:val="20"/>
        </w:rPr>
        <w:t>này được tính liên tục từ năm đầu tiên doanh nghiệp có</w:t>
      </w:r>
      <w:r w:rsidRPr="00271AA2">
        <w:rPr>
          <w:rFonts w:ascii="Arial" w:hAnsi="Arial" w:cs="Arial"/>
          <w:sz w:val="20"/>
          <w:szCs w:val="20"/>
        </w:rPr>
        <w:t xml:space="preserve"> thu nhập chịu thuế từ dự án </w:t>
      </w:r>
      <w:r w:rsidR="00B87482">
        <w:rPr>
          <w:rFonts w:ascii="Arial" w:hAnsi="Arial" w:cs="Arial"/>
          <w:sz w:val="20"/>
          <w:szCs w:val="20"/>
        </w:rPr>
        <w:t>đầu tư mới được hưởng ưu đãi thuế</w:t>
      </w:r>
      <w:r w:rsidRPr="00271AA2">
        <w:rPr>
          <w:rFonts w:ascii="Arial" w:hAnsi="Arial" w:cs="Arial"/>
          <w:sz w:val="20"/>
          <w:szCs w:val="20"/>
        </w:rPr>
        <w:t>. Trường hợp doanh nghiệp không có thu nhập chịu thuế trong ba năm đầu, k</w:t>
      </w:r>
      <w:r w:rsidR="00B87482">
        <w:rPr>
          <w:rFonts w:ascii="Arial" w:hAnsi="Arial" w:cs="Arial"/>
          <w:sz w:val="20"/>
          <w:szCs w:val="20"/>
        </w:rPr>
        <w:t>ể</w:t>
      </w:r>
      <w:r w:rsidRPr="00271AA2">
        <w:rPr>
          <w:rFonts w:ascii="Arial" w:hAnsi="Arial" w:cs="Arial"/>
          <w:sz w:val="20"/>
          <w:szCs w:val="20"/>
        </w:rPr>
        <w:t xml:space="preserve"> từ năm đầu tiên có doanh thu từ dự án đầu tư mới thì thời gian </w:t>
      </w:r>
      <w:r>
        <w:rPr>
          <w:rFonts w:ascii="Arial" w:hAnsi="Arial" w:cs="Arial"/>
          <w:sz w:val="20"/>
          <w:szCs w:val="20"/>
        </w:rPr>
        <w:t>miễn thuế</w:t>
      </w:r>
      <w:r w:rsidR="00B87482">
        <w:rPr>
          <w:rFonts w:ascii="Arial" w:hAnsi="Arial" w:cs="Arial"/>
          <w:sz w:val="20"/>
          <w:szCs w:val="20"/>
        </w:rPr>
        <w:t>, giảm thuế được tí</w:t>
      </w:r>
      <w:r w:rsidRPr="00271AA2">
        <w:rPr>
          <w:rFonts w:ascii="Arial" w:hAnsi="Arial" w:cs="Arial"/>
          <w:sz w:val="20"/>
          <w:szCs w:val="20"/>
        </w:rPr>
        <w:t xml:space="preserve">nh từ năm thứ </w:t>
      </w:r>
      <w:r w:rsidR="00B87482">
        <w:rPr>
          <w:rFonts w:ascii="Arial" w:hAnsi="Arial" w:cs="Arial"/>
          <w:sz w:val="20"/>
          <w:szCs w:val="20"/>
        </w:rPr>
        <w:t>t</w:t>
      </w:r>
      <w:r w:rsidRPr="00271AA2">
        <w:rPr>
          <w:rFonts w:ascii="Arial" w:hAnsi="Arial" w:cs="Arial"/>
          <w:sz w:val="20"/>
          <w:szCs w:val="20"/>
        </w:rPr>
        <w:t xml:space="preserve">ư dự </w:t>
      </w:r>
      <w:r w:rsidR="00B87482">
        <w:rPr>
          <w:rFonts w:ascii="Arial" w:hAnsi="Arial" w:cs="Arial"/>
          <w:sz w:val="20"/>
          <w:szCs w:val="20"/>
        </w:rPr>
        <w:t>ấn đầu t</w:t>
      </w:r>
      <w:r w:rsidRPr="00271AA2">
        <w:rPr>
          <w:rFonts w:ascii="Arial" w:hAnsi="Arial" w:cs="Arial"/>
          <w:sz w:val="20"/>
          <w:szCs w:val="20"/>
        </w:rPr>
        <w:t>ư mới phái sinh doanh thu.</w:t>
      </w:r>
    </w:p>
    <w:p w:rsidR="007414E1" w:rsidRPr="008C2D9C" w:rsidRDefault="007414E1" w:rsidP="007424C4">
      <w:pPr>
        <w:pStyle w:val="Vnbnnidung0"/>
        <w:tabs>
          <w:tab w:val="left" w:pos="874"/>
        </w:tabs>
        <w:ind w:firstLine="284"/>
        <w:rPr>
          <w:rFonts w:ascii="Arial" w:hAnsi="Arial" w:cs="Arial"/>
          <w:sz w:val="20"/>
          <w:szCs w:val="20"/>
        </w:rPr>
      </w:pPr>
      <w:r>
        <w:rPr>
          <w:rFonts w:ascii="Arial" w:hAnsi="Arial" w:cs="Arial"/>
          <w:sz w:val="20"/>
          <w:szCs w:val="20"/>
        </w:rPr>
        <w:lastRenderedPageBreak/>
        <w:t>…”</w:t>
      </w:r>
    </w:p>
    <w:p w:rsidR="007414E1" w:rsidRPr="00271AA2" w:rsidRDefault="007414E1" w:rsidP="007424C4">
      <w:pPr>
        <w:pStyle w:val="Vnbnnidung0"/>
        <w:ind w:firstLine="284"/>
        <w:rPr>
          <w:rFonts w:ascii="Arial" w:hAnsi="Arial" w:cs="Arial"/>
          <w:sz w:val="20"/>
          <w:szCs w:val="20"/>
        </w:rPr>
      </w:pPr>
      <w:r w:rsidRPr="00271AA2">
        <w:rPr>
          <w:rFonts w:ascii="Arial" w:hAnsi="Arial" w:cs="Arial"/>
          <w:i w:val="0"/>
          <w:iCs w:val="0"/>
          <w:sz w:val="20"/>
          <w:szCs w:val="20"/>
        </w:rPr>
        <w:t>+ Tại Diều 22 quy định:</w:t>
      </w:r>
    </w:p>
    <w:p w:rsidR="007414E1" w:rsidRPr="00271AA2" w:rsidRDefault="00B87482" w:rsidP="007424C4">
      <w:pPr>
        <w:pStyle w:val="Vnbnnidung0"/>
        <w:ind w:firstLine="284"/>
        <w:rPr>
          <w:rFonts w:ascii="Arial" w:hAnsi="Arial" w:cs="Arial"/>
          <w:sz w:val="20"/>
          <w:szCs w:val="20"/>
        </w:rPr>
      </w:pPr>
      <w:proofErr w:type="gramStart"/>
      <w:r>
        <w:rPr>
          <w:rFonts w:ascii="Arial" w:hAnsi="Arial" w:cs="Arial"/>
          <w:sz w:val="20"/>
          <w:szCs w:val="20"/>
        </w:rPr>
        <w:t>“ Điề</w:t>
      </w:r>
      <w:r w:rsidR="007414E1" w:rsidRPr="00271AA2">
        <w:rPr>
          <w:rFonts w:ascii="Arial" w:hAnsi="Arial" w:cs="Arial"/>
          <w:sz w:val="20"/>
          <w:szCs w:val="20"/>
        </w:rPr>
        <w:t>u</w:t>
      </w:r>
      <w:proofErr w:type="gramEnd"/>
      <w:r w:rsidR="007414E1" w:rsidRPr="00271AA2">
        <w:rPr>
          <w:rFonts w:ascii="Arial" w:hAnsi="Arial" w:cs="Arial"/>
          <w:sz w:val="20"/>
          <w:szCs w:val="20"/>
        </w:rPr>
        <w:t xml:space="preserve"> 22. Thủ tục thực hiện ưu đãi thuế thu nhập doanh nghiệp</w:t>
      </w:r>
    </w:p>
    <w:p w:rsidR="007414E1" w:rsidRPr="00271AA2" w:rsidRDefault="007414E1" w:rsidP="007424C4">
      <w:pPr>
        <w:pStyle w:val="Vnbnnidung0"/>
        <w:ind w:firstLine="284"/>
        <w:rPr>
          <w:rFonts w:ascii="Arial" w:hAnsi="Arial" w:cs="Arial"/>
          <w:sz w:val="20"/>
          <w:szCs w:val="20"/>
        </w:rPr>
      </w:pPr>
      <w:r w:rsidRPr="00271AA2">
        <w:rPr>
          <w:rFonts w:ascii="Arial" w:hAnsi="Arial" w:cs="Arial"/>
          <w:sz w:val="20"/>
          <w:szCs w:val="20"/>
        </w:rPr>
        <w:t>Doanh nghiệp tự xác định các đi</w:t>
      </w:r>
      <w:r w:rsidR="00B87482">
        <w:rPr>
          <w:rFonts w:ascii="Arial" w:hAnsi="Arial" w:cs="Arial"/>
          <w:sz w:val="20"/>
          <w:szCs w:val="20"/>
        </w:rPr>
        <w:t>ề</w:t>
      </w:r>
      <w:r w:rsidRPr="00271AA2">
        <w:rPr>
          <w:rFonts w:ascii="Arial" w:hAnsi="Arial" w:cs="Arial"/>
          <w:sz w:val="20"/>
          <w:szCs w:val="20"/>
        </w:rPr>
        <w:t>u kiện ưu đãi thuế, mức thuế suất</w:t>
      </w:r>
      <w:r w:rsidR="00B87482">
        <w:rPr>
          <w:rFonts w:ascii="Arial" w:hAnsi="Arial" w:cs="Arial"/>
          <w:sz w:val="20"/>
          <w:szCs w:val="20"/>
        </w:rPr>
        <w:t xml:space="preserve"> ưu đãi, thời gian miễ</w:t>
      </w:r>
      <w:r w:rsidRPr="00271AA2">
        <w:rPr>
          <w:rFonts w:ascii="Arial" w:hAnsi="Arial" w:cs="Arial"/>
          <w:sz w:val="20"/>
          <w:szCs w:val="20"/>
        </w:rPr>
        <w:t xml:space="preserve">n thuế, giảm thuế, số </w:t>
      </w:r>
      <w:r w:rsidR="00B87482">
        <w:rPr>
          <w:rFonts w:ascii="Arial" w:hAnsi="Arial" w:cs="Arial"/>
          <w:sz w:val="20"/>
          <w:szCs w:val="20"/>
        </w:rPr>
        <w:t>lỗ</w:t>
      </w:r>
      <w:r w:rsidRPr="00271AA2">
        <w:rPr>
          <w:rFonts w:ascii="Arial" w:hAnsi="Arial" w:cs="Arial"/>
          <w:sz w:val="20"/>
          <w:szCs w:val="20"/>
        </w:rPr>
        <w:t xml:space="preserve"> được trừ (-) vào thu nhập tính thuế đ</w:t>
      </w:r>
      <w:r w:rsidR="00B87482">
        <w:rPr>
          <w:rFonts w:ascii="Arial" w:hAnsi="Arial" w:cs="Arial"/>
          <w:sz w:val="20"/>
          <w:szCs w:val="20"/>
        </w:rPr>
        <w:t>ể</w:t>
      </w:r>
      <w:r w:rsidRPr="00271AA2">
        <w:rPr>
          <w:rFonts w:ascii="Arial" w:hAnsi="Arial" w:cs="Arial"/>
          <w:sz w:val="20"/>
          <w:szCs w:val="20"/>
        </w:rPr>
        <w:t xml:space="preserve"> tự kê khai và tự quyết toán thuế với cơ quan thuế.</w:t>
      </w:r>
    </w:p>
    <w:p w:rsidR="007414E1" w:rsidRPr="00271AA2" w:rsidRDefault="007414E1" w:rsidP="007424C4">
      <w:pPr>
        <w:pStyle w:val="Vnbnnidung0"/>
        <w:ind w:firstLine="284"/>
        <w:rPr>
          <w:rFonts w:ascii="Arial" w:hAnsi="Arial" w:cs="Arial"/>
          <w:sz w:val="20"/>
          <w:szCs w:val="20"/>
        </w:rPr>
      </w:pPr>
      <w:r w:rsidRPr="00271AA2">
        <w:rPr>
          <w:rFonts w:ascii="Arial" w:hAnsi="Arial" w:cs="Arial"/>
          <w:sz w:val="20"/>
          <w:szCs w:val="20"/>
        </w:rPr>
        <w:t>Cơ quan thuế kh</w:t>
      </w:r>
      <w:r w:rsidR="00B87482">
        <w:rPr>
          <w:rFonts w:ascii="Arial" w:hAnsi="Arial" w:cs="Arial"/>
          <w:sz w:val="20"/>
          <w:szCs w:val="20"/>
        </w:rPr>
        <w:t>i</w:t>
      </w:r>
      <w:r w:rsidRPr="00271AA2">
        <w:rPr>
          <w:rFonts w:ascii="Arial" w:hAnsi="Arial" w:cs="Arial"/>
          <w:sz w:val="20"/>
          <w:szCs w:val="20"/>
        </w:rPr>
        <w:t xml:space="preserve"> kiểm tra, thanh tra </w:t>
      </w:r>
      <w:r>
        <w:rPr>
          <w:rFonts w:ascii="Arial" w:hAnsi="Arial" w:cs="Arial"/>
          <w:sz w:val="20"/>
          <w:szCs w:val="20"/>
        </w:rPr>
        <w:t>đối với</w:t>
      </w:r>
      <w:r w:rsidRPr="00271AA2">
        <w:rPr>
          <w:rFonts w:ascii="Arial" w:hAnsi="Arial" w:cs="Arial"/>
          <w:sz w:val="20"/>
          <w:szCs w:val="20"/>
        </w:rPr>
        <w:t xml:space="preserve"> do</w:t>
      </w:r>
      <w:r w:rsidR="00B87482">
        <w:rPr>
          <w:rFonts w:ascii="Arial" w:hAnsi="Arial" w:cs="Arial"/>
          <w:sz w:val="20"/>
          <w:szCs w:val="20"/>
        </w:rPr>
        <w:t>anh nghiệp phải kiểm tra các điề</w:t>
      </w:r>
      <w:r w:rsidRPr="00271AA2">
        <w:rPr>
          <w:rFonts w:ascii="Arial" w:hAnsi="Arial" w:cs="Arial"/>
          <w:sz w:val="20"/>
          <w:szCs w:val="20"/>
        </w:rPr>
        <w:t xml:space="preserve">u kiện được hưởng ưu đãi thuế, </w:t>
      </w:r>
      <w:r w:rsidR="0009297B">
        <w:rPr>
          <w:rFonts w:ascii="Arial" w:hAnsi="Arial" w:cs="Arial"/>
          <w:sz w:val="20"/>
          <w:szCs w:val="20"/>
        </w:rPr>
        <w:t>số</w:t>
      </w:r>
      <w:r w:rsidRPr="00271AA2">
        <w:rPr>
          <w:rFonts w:ascii="Arial" w:hAnsi="Arial" w:cs="Arial"/>
          <w:sz w:val="20"/>
          <w:szCs w:val="20"/>
        </w:rPr>
        <w:t xml:space="preserve"> thuế thu nhập doanh nghiệp được </w:t>
      </w:r>
      <w:r>
        <w:rPr>
          <w:rFonts w:ascii="Arial" w:hAnsi="Arial" w:cs="Arial"/>
          <w:sz w:val="20"/>
          <w:szCs w:val="20"/>
        </w:rPr>
        <w:t>miễn thuế</w:t>
      </w:r>
      <w:r w:rsidRPr="00271AA2">
        <w:rPr>
          <w:rFonts w:ascii="Arial" w:hAnsi="Arial" w:cs="Arial"/>
          <w:sz w:val="20"/>
          <w:szCs w:val="20"/>
        </w:rPr>
        <w:t>, giảm thuế, số l</w:t>
      </w:r>
      <w:r w:rsidR="00B87482">
        <w:rPr>
          <w:rFonts w:ascii="Arial" w:hAnsi="Arial" w:cs="Arial"/>
          <w:sz w:val="20"/>
          <w:szCs w:val="20"/>
        </w:rPr>
        <w:t>ỗ</w:t>
      </w:r>
      <w:r w:rsidRPr="00271AA2">
        <w:rPr>
          <w:rFonts w:ascii="Arial" w:hAnsi="Arial" w:cs="Arial"/>
          <w:sz w:val="20"/>
          <w:szCs w:val="20"/>
        </w:rPr>
        <w:t xml:space="preserve"> được trừ vào thu nhập chịu thuế theo đúng điều kiện thực tế mà doanh nghiệp đáp ứng được. Trường hợp doanh nghiệp không đảm bảo các </w:t>
      </w:r>
      <w:r w:rsidR="00B87482">
        <w:rPr>
          <w:rFonts w:ascii="Arial" w:hAnsi="Arial" w:cs="Arial"/>
          <w:sz w:val="20"/>
          <w:szCs w:val="20"/>
        </w:rPr>
        <w:t>điều kiện để</w:t>
      </w:r>
      <w:r w:rsidRPr="00271AA2">
        <w:rPr>
          <w:rFonts w:ascii="Arial" w:hAnsi="Arial" w:cs="Arial"/>
          <w:sz w:val="20"/>
          <w:szCs w:val="20"/>
        </w:rPr>
        <w:t xml:space="preserve"> áp dụng thuế suất ưu</w:t>
      </w:r>
      <w:r w:rsidR="00B87482">
        <w:rPr>
          <w:rFonts w:ascii="Arial" w:hAnsi="Arial" w:cs="Arial"/>
          <w:sz w:val="20"/>
          <w:szCs w:val="20"/>
        </w:rPr>
        <w:t xml:space="preserve"> đãi và thời gian miễn thuế, giả</w:t>
      </w:r>
      <w:r w:rsidRPr="00271AA2">
        <w:rPr>
          <w:rFonts w:ascii="Arial" w:hAnsi="Arial" w:cs="Arial"/>
          <w:sz w:val="20"/>
          <w:szCs w:val="20"/>
        </w:rPr>
        <w:t>m thuế thì cơ quan thuế x</w:t>
      </w:r>
      <w:r w:rsidR="00B87482">
        <w:rPr>
          <w:rFonts w:ascii="Arial" w:hAnsi="Arial" w:cs="Arial"/>
          <w:sz w:val="20"/>
          <w:szCs w:val="20"/>
        </w:rPr>
        <w:t>ử lỷ truy thu thuế và xử phạt vi</w:t>
      </w:r>
      <w:r w:rsidRPr="00271AA2">
        <w:rPr>
          <w:rFonts w:ascii="Arial" w:hAnsi="Arial" w:cs="Arial"/>
          <w:sz w:val="20"/>
          <w:szCs w:val="20"/>
        </w:rPr>
        <w:t xml:space="preserve"> phạm hành chính về thuế theo quy định.”</w:t>
      </w:r>
    </w:p>
    <w:p w:rsidR="007414E1" w:rsidRPr="00271AA2" w:rsidRDefault="007414E1" w:rsidP="007424C4">
      <w:pPr>
        <w:pStyle w:val="Vnbnnidung0"/>
        <w:ind w:firstLine="284"/>
        <w:rPr>
          <w:rFonts w:ascii="Arial" w:hAnsi="Arial" w:cs="Arial"/>
          <w:sz w:val="20"/>
          <w:szCs w:val="20"/>
        </w:rPr>
      </w:pPr>
      <w:r w:rsidRPr="00271AA2">
        <w:rPr>
          <w:rFonts w:ascii="Arial" w:hAnsi="Arial" w:cs="Arial"/>
          <w:i w:val="0"/>
          <w:iCs w:val="0"/>
          <w:sz w:val="20"/>
          <w:szCs w:val="20"/>
        </w:rPr>
        <w:t>Căn cứ vào các quy định nêu trên và căn cứ vào nội dung trình bày của Công ty Cổ phần Đầu tư Y tế Việt Cường tại công văn số 11/2024/CV-VC ngày 18/12/2024 thì:</w:t>
      </w:r>
    </w:p>
    <w:p w:rsidR="007414E1" w:rsidRPr="00271AA2" w:rsidRDefault="007414E1" w:rsidP="007424C4">
      <w:pPr>
        <w:pStyle w:val="Vnbnnidung0"/>
        <w:ind w:firstLine="284"/>
        <w:rPr>
          <w:rFonts w:ascii="Arial" w:hAnsi="Arial" w:cs="Arial"/>
          <w:sz w:val="20"/>
          <w:szCs w:val="20"/>
        </w:rPr>
      </w:pPr>
      <w:r w:rsidRPr="00271AA2">
        <w:rPr>
          <w:rFonts w:ascii="Arial" w:hAnsi="Arial" w:cs="Arial"/>
          <w:i w:val="0"/>
          <w:iCs w:val="0"/>
          <w:sz w:val="20"/>
          <w:szCs w:val="20"/>
        </w:rPr>
        <w:t>Trường hợp Công ty C</w:t>
      </w:r>
      <w:r w:rsidR="00B87482">
        <w:rPr>
          <w:rFonts w:ascii="Arial" w:hAnsi="Arial" w:cs="Arial"/>
          <w:i w:val="0"/>
          <w:iCs w:val="0"/>
          <w:sz w:val="20"/>
          <w:szCs w:val="20"/>
        </w:rPr>
        <w:t>ổ</w:t>
      </w:r>
      <w:r w:rsidRPr="00271AA2">
        <w:rPr>
          <w:rFonts w:ascii="Arial" w:hAnsi="Arial" w:cs="Arial"/>
          <w:i w:val="0"/>
          <w:iCs w:val="0"/>
          <w:sz w:val="20"/>
          <w:szCs w:val="20"/>
        </w:rPr>
        <w:t xml:space="preserve"> phần Đầu tư Y tế Việt Cường là cơ sở ngoài công lập thực hiện xã hội hóa trong lĩnh vực y tế theo quy định của pháp luật, nếu Công ty có thực hiện dự án đầu tư mới trong lĩnh vực xã hội hóa trên cơ sở phải đáp ứng danh mục loại hình, tiêu chí quy mô, tiêu chuẩn được ban hành tại Quyết định số 1466/Q</w:t>
      </w:r>
      <w:r w:rsidR="00B87482">
        <w:rPr>
          <w:rFonts w:ascii="Arial" w:hAnsi="Arial" w:cs="Arial"/>
          <w:i w:val="0"/>
          <w:iCs w:val="0"/>
          <w:sz w:val="20"/>
          <w:szCs w:val="20"/>
        </w:rPr>
        <w:t>Đ</w:t>
      </w:r>
      <w:r w:rsidRPr="00271AA2">
        <w:rPr>
          <w:rFonts w:ascii="Arial" w:hAnsi="Arial" w:cs="Arial"/>
          <w:i w:val="0"/>
          <w:iCs w:val="0"/>
          <w:sz w:val="20"/>
          <w:szCs w:val="20"/>
        </w:rPr>
        <w:t>-T</w:t>
      </w:r>
      <w:r w:rsidR="00B87482">
        <w:rPr>
          <w:rFonts w:ascii="Arial" w:hAnsi="Arial" w:cs="Arial"/>
          <w:i w:val="0"/>
          <w:iCs w:val="0"/>
          <w:sz w:val="20"/>
          <w:szCs w:val="20"/>
        </w:rPr>
        <w:t>T</w:t>
      </w:r>
      <w:r w:rsidRPr="00271AA2">
        <w:rPr>
          <w:rFonts w:ascii="Arial" w:hAnsi="Arial" w:cs="Arial"/>
          <w:i w:val="0"/>
          <w:iCs w:val="0"/>
          <w:sz w:val="20"/>
          <w:szCs w:val="20"/>
        </w:rPr>
        <w:t xml:space="preserve">g ngày 10/10/2008 của Thủ tướng Chính phủ (được sửa đổi, bổ sung tại Quyết định số 693/QĐ-TTg ngày 06/05/2013, Quyết định số 1470/QĐ-TTg ngày 22/07/2016 của Thủ tướng Chính phủ), đáp ứng </w:t>
      </w:r>
      <w:r w:rsidR="00B87482">
        <w:rPr>
          <w:rFonts w:ascii="Arial" w:hAnsi="Arial" w:cs="Arial"/>
          <w:i w:val="0"/>
          <w:iCs w:val="0"/>
          <w:sz w:val="20"/>
          <w:szCs w:val="20"/>
        </w:rPr>
        <w:t>các điều kiện ưu đãi thuế</w:t>
      </w:r>
      <w:r w:rsidRPr="00271AA2">
        <w:rPr>
          <w:rFonts w:ascii="Arial" w:hAnsi="Arial" w:cs="Arial"/>
          <w:i w:val="0"/>
          <w:iCs w:val="0"/>
          <w:sz w:val="20"/>
          <w:szCs w:val="20"/>
        </w:rPr>
        <w:t xml:space="preserve"> thu nhập doanh nghiệp (TNDN) theo quy định tại Điều 18 Thông tư số 78/2014/TT-BTC của Bộ Tài chính (được sửa đổi, bổ sung tại Thông tư số 96/2015/TT-BTC) và các văn bản hướng dẫn của các Bộ, ngành liên quan thì Công ty được hưởng ưu đãi thuế TNDN đối với thu nhập từ hoạt động xã hội hóa trong lĩnh vực y tế. Cụ thể được áp dụng như sau:</w:t>
      </w:r>
    </w:p>
    <w:p w:rsidR="007414E1" w:rsidRPr="00271AA2" w:rsidRDefault="007414E1" w:rsidP="007424C4">
      <w:pPr>
        <w:pStyle w:val="Vnbnnidung0"/>
        <w:ind w:firstLine="284"/>
        <w:rPr>
          <w:rFonts w:ascii="Arial" w:hAnsi="Arial" w:cs="Arial"/>
          <w:sz w:val="20"/>
          <w:szCs w:val="20"/>
        </w:rPr>
      </w:pPr>
      <w:r w:rsidRPr="00271AA2">
        <w:rPr>
          <w:rFonts w:ascii="Arial" w:hAnsi="Arial" w:cs="Arial"/>
          <w:i w:val="0"/>
          <w:iCs w:val="0"/>
          <w:sz w:val="20"/>
          <w:szCs w:val="20"/>
        </w:rPr>
        <w:t>- Được miễn thuế TNDN bốn năm, giảm 50% số thuế TNDN phải nộp trong năm năm tiếp theo.</w:t>
      </w:r>
    </w:p>
    <w:p w:rsidR="007414E1" w:rsidRPr="00271AA2" w:rsidRDefault="007414E1" w:rsidP="007424C4">
      <w:pPr>
        <w:pStyle w:val="Vnbnnidung0"/>
        <w:ind w:firstLine="284"/>
        <w:rPr>
          <w:rFonts w:ascii="Arial" w:hAnsi="Arial" w:cs="Arial"/>
          <w:sz w:val="20"/>
          <w:szCs w:val="20"/>
        </w:rPr>
      </w:pPr>
      <w:r>
        <w:rPr>
          <w:rFonts w:ascii="Arial" w:hAnsi="Arial" w:cs="Arial"/>
          <w:i w:val="0"/>
          <w:iCs w:val="0"/>
          <w:sz w:val="20"/>
          <w:szCs w:val="20"/>
        </w:rPr>
        <w:t>V</w:t>
      </w:r>
      <w:r w:rsidRPr="00271AA2">
        <w:rPr>
          <w:rFonts w:ascii="Arial" w:hAnsi="Arial" w:cs="Arial"/>
          <w:i w:val="0"/>
          <w:iCs w:val="0"/>
          <w:sz w:val="20"/>
          <w:szCs w:val="20"/>
        </w:rPr>
        <w:t>ề thủ tục thực hiện ưu đãi thuế TNDN: Công ty tự xác định các điều kiện ưu đãi thuế, mức thuế suất ưu đãi, thời gian miễn thuế, giảm thuế, số lỗ được trừ (-) vào thu nhập tính thuế để tự kê khai và tự quyết toán thuế với cơ quan thuế. Khi cơ quan có thẩm quyền kiểm tra, thanh tra nếu không đảm bảo các điều kiện để áp dụng thuế suất ưu đãi và thời gian miễn thuê, giảm th</w:t>
      </w:r>
      <w:r w:rsidR="00B87482">
        <w:rPr>
          <w:rFonts w:ascii="Arial" w:hAnsi="Arial" w:cs="Arial"/>
          <w:i w:val="0"/>
          <w:iCs w:val="0"/>
          <w:sz w:val="20"/>
          <w:szCs w:val="20"/>
        </w:rPr>
        <w:t>uế</w:t>
      </w:r>
      <w:r w:rsidRPr="00271AA2">
        <w:rPr>
          <w:rFonts w:ascii="Arial" w:hAnsi="Arial" w:cs="Arial"/>
          <w:i w:val="0"/>
          <w:iCs w:val="0"/>
          <w:sz w:val="20"/>
          <w:szCs w:val="20"/>
        </w:rPr>
        <w:t xml:space="preserve"> thì sẽ bị xử lý truy thu thuế và xử phạt vi phạm hành chính về thuế theo quy định.</w:t>
      </w:r>
    </w:p>
    <w:p w:rsidR="007414E1" w:rsidRPr="00271AA2" w:rsidRDefault="007414E1" w:rsidP="007424C4">
      <w:pPr>
        <w:pStyle w:val="Vnbnnidung0"/>
        <w:ind w:firstLine="284"/>
        <w:rPr>
          <w:rFonts w:ascii="Arial" w:hAnsi="Arial" w:cs="Arial"/>
          <w:sz w:val="20"/>
          <w:szCs w:val="20"/>
        </w:rPr>
      </w:pPr>
      <w:r w:rsidRPr="00271AA2">
        <w:rPr>
          <w:rFonts w:ascii="Arial" w:hAnsi="Arial" w:cs="Arial"/>
          <w:i w:val="0"/>
          <w:iCs w:val="0"/>
          <w:sz w:val="20"/>
          <w:szCs w:val="20"/>
        </w:rPr>
        <w:t xml:space="preserve">Do vậy, theo quy định hiện hành, Công ty cổ phần Đầu tư Y tế Việt Cường tự xác định điều kiện ưu đãi thuế để tự kê khai với cơ quan thuế. Khi có xác nhận hoặc kết quả kiểm tra của các cơ quan quản lý nhà nước có liên quan, nếu Công ty Cổ phần Y tế Việt Cường không đáp ứng tiêu chí quy mô, tiêu chuẩn của cơ sở thực hiện xã hội hóa </w:t>
      </w:r>
      <w:r w:rsidR="00B87482">
        <w:rPr>
          <w:rFonts w:ascii="Arial" w:hAnsi="Arial" w:cs="Arial"/>
          <w:i w:val="0"/>
          <w:iCs w:val="0"/>
          <w:sz w:val="20"/>
          <w:szCs w:val="20"/>
        </w:rPr>
        <w:t>trong lĩnh</w:t>
      </w:r>
      <w:r w:rsidRPr="00271AA2">
        <w:rPr>
          <w:rFonts w:ascii="Arial" w:hAnsi="Arial" w:cs="Arial"/>
          <w:i w:val="0"/>
          <w:iCs w:val="0"/>
          <w:sz w:val="20"/>
          <w:szCs w:val="20"/>
        </w:rPr>
        <w:t xml:space="preserve"> vực y tế được quy định tại Quyết định số 1466/QĐ-TTg ngày 10/10/2008 và Quyết định số 693/QĐ-TTg ngày 06/05/2013 của Thủ tướng Chính phủ thì Công ty cổ phần Y tế Việt Cường không được ưu đãi thuế TNDN đối với cơ sở xã hội hoá.</w:t>
      </w:r>
    </w:p>
    <w:p w:rsidR="007414E1" w:rsidRPr="00271AA2" w:rsidRDefault="007414E1" w:rsidP="007424C4">
      <w:pPr>
        <w:pStyle w:val="Vnbnnidung0"/>
        <w:ind w:firstLine="284"/>
        <w:rPr>
          <w:rFonts w:ascii="Arial" w:hAnsi="Arial" w:cs="Arial"/>
          <w:color w:val="000000"/>
          <w:sz w:val="20"/>
          <w:szCs w:val="20"/>
        </w:rPr>
      </w:pPr>
      <w:r w:rsidRPr="00271AA2">
        <w:rPr>
          <w:rFonts w:ascii="Arial" w:hAnsi="Arial" w:cs="Arial"/>
          <w:i w:val="0"/>
          <w:iCs w:val="0"/>
          <w:color w:val="000000"/>
          <w:sz w:val="20"/>
          <w:szCs w:val="20"/>
        </w:rPr>
        <w:t xml:space="preserve">Cục Thuế thành phố </w:t>
      </w:r>
      <w:r>
        <w:rPr>
          <w:rFonts w:ascii="Arial" w:hAnsi="Arial" w:cs="Arial"/>
          <w:i w:val="0"/>
          <w:iCs w:val="0"/>
          <w:sz w:val="20"/>
          <w:szCs w:val="20"/>
        </w:rPr>
        <w:t>Cần Thơ</w:t>
      </w:r>
      <w:r w:rsidRPr="00271AA2">
        <w:rPr>
          <w:rFonts w:ascii="Arial" w:hAnsi="Arial" w:cs="Arial"/>
          <w:i w:val="0"/>
          <w:iCs w:val="0"/>
          <w:color w:val="000000"/>
          <w:sz w:val="20"/>
          <w:szCs w:val="20"/>
        </w:rPr>
        <w:t xml:space="preserve"> đề nghị Công ty cổ phần Đầu tư Y tế Việt</w:t>
      </w:r>
      <w:r>
        <w:rPr>
          <w:rFonts w:ascii="Arial" w:hAnsi="Arial" w:cs="Arial"/>
          <w:sz w:val="20"/>
          <w:szCs w:val="20"/>
        </w:rPr>
        <w:t xml:space="preserve"> </w:t>
      </w:r>
      <w:r w:rsidRPr="00271AA2">
        <w:rPr>
          <w:rFonts w:ascii="Arial" w:hAnsi="Arial" w:cs="Arial"/>
          <w:i w:val="0"/>
          <w:iCs w:val="0"/>
          <w:sz w:val="20"/>
          <w:szCs w:val="20"/>
        </w:rPr>
        <w:t>Cường tham khảo các nội dung nêu trên và thực hiện theo đúng các quy định tại các văn bản quy phạm pháp luật hiện hành./.</w:t>
      </w:r>
    </w:p>
    <w:tbl>
      <w:tblPr>
        <w:tblStyle w:val="TableGrid"/>
        <w:tblW w:w="998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3"/>
        <w:gridCol w:w="4140"/>
      </w:tblGrid>
      <w:tr w:rsidR="007414E1" w:rsidRPr="00271AA2" w:rsidTr="000D2A2B">
        <w:trPr>
          <w:trHeight w:val="2005"/>
        </w:trPr>
        <w:tc>
          <w:tcPr>
            <w:tcW w:w="5843" w:type="dxa"/>
            <w:shd w:val="clear" w:color="auto" w:fill="auto"/>
            <w:hideMark/>
          </w:tcPr>
          <w:p w:rsidR="007414E1" w:rsidRPr="00271AA2" w:rsidRDefault="007414E1" w:rsidP="000D2A2B">
            <w:pPr>
              <w:pStyle w:val="Vnbnnidung0"/>
              <w:ind w:firstLine="0"/>
              <w:rPr>
                <w:rFonts w:ascii="Arial" w:hAnsi="Arial" w:cs="Arial"/>
                <w:b/>
                <w:sz w:val="20"/>
                <w:szCs w:val="20"/>
              </w:rPr>
            </w:pPr>
            <w:r w:rsidRPr="00271AA2">
              <w:rPr>
                <w:rFonts w:ascii="Arial" w:hAnsi="Arial" w:cs="Arial"/>
                <w:b/>
                <w:sz w:val="20"/>
                <w:szCs w:val="20"/>
              </w:rPr>
              <w:t>Nơi nhận</w:t>
            </w:r>
          </w:p>
          <w:p w:rsidR="007414E1" w:rsidRPr="00271AA2" w:rsidRDefault="007414E1" w:rsidP="000D2A2B">
            <w:pPr>
              <w:pStyle w:val="Vnbnnidung40"/>
              <w:tabs>
                <w:tab w:val="left" w:pos="6879"/>
              </w:tabs>
              <w:spacing w:after="0"/>
              <w:ind w:right="0" w:firstLine="0"/>
              <w:jc w:val="both"/>
              <w:rPr>
                <w:rFonts w:ascii="Arial" w:hAnsi="Arial" w:cs="Arial"/>
                <w:b w:val="0"/>
                <w:bCs w:val="0"/>
                <w:sz w:val="20"/>
                <w:szCs w:val="20"/>
              </w:rPr>
            </w:pPr>
            <w:r w:rsidRPr="00271AA2">
              <w:rPr>
                <w:rFonts w:ascii="Arial" w:hAnsi="Arial" w:cs="Arial"/>
                <w:b w:val="0"/>
                <w:bCs w:val="0"/>
                <w:sz w:val="20"/>
                <w:szCs w:val="20"/>
              </w:rPr>
              <w:t>- Như trên;</w:t>
            </w:r>
          </w:p>
          <w:p w:rsidR="007414E1" w:rsidRPr="00271AA2" w:rsidRDefault="007414E1" w:rsidP="000D2A2B">
            <w:pPr>
              <w:pStyle w:val="Vnbnnidung20"/>
              <w:tabs>
                <w:tab w:val="left" w:pos="478"/>
              </w:tabs>
              <w:ind w:firstLine="0"/>
              <w:rPr>
                <w:rFonts w:ascii="Arial" w:hAnsi="Arial" w:cs="Arial"/>
                <w:sz w:val="20"/>
                <w:szCs w:val="20"/>
              </w:rPr>
            </w:pPr>
            <w:bookmarkStart w:id="14" w:name="bookmark25"/>
            <w:bookmarkStart w:id="15" w:name="bookmark14"/>
            <w:bookmarkEnd w:id="14"/>
            <w:bookmarkEnd w:id="15"/>
            <w:r>
              <w:rPr>
                <w:rFonts w:ascii="Arial" w:hAnsi="Arial" w:cs="Arial"/>
                <w:sz w:val="20"/>
                <w:szCs w:val="20"/>
              </w:rPr>
              <w:t xml:space="preserve">- </w:t>
            </w:r>
            <w:r w:rsidRPr="00271AA2">
              <w:rPr>
                <w:rFonts w:ascii="Arial" w:hAnsi="Arial" w:cs="Arial"/>
                <w:sz w:val="20"/>
                <w:szCs w:val="20"/>
              </w:rPr>
              <w:t>Phòng NVDTPC;</w:t>
            </w:r>
          </w:p>
          <w:p w:rsidR="007414E1" w:rsidRPr="00271AA2" w:rsidRDefault="007414E1" w:rsidP="000D2A2B">
            <w:pPr>
              <w:pStyle w:val="Vnbnnidung20"/>
              <w:tabs>
                <w:tab w:val="left" w:pos="478"/>
              </w:tabs>
              <w:ind w:firstLine="0"/>
              <w:rPr>
                <w:rFonts w:ascii="Arial" w:hAnsi="Arial" w:cs="Arial"/>
                <w:sz w:val="20"/>
                <w:szCs w:val="20"/>
              </w:rPr>
            </w:pPr>
            <w:bookmarkStart w:id="16" w:name="bookmark15"/>
            <w:bookmarkEnd w:id="16"/>
            <w:r>
              <w:rPr>
                <w:rFonts w:ascii="Arial" w:hAnsi="Arial" w:cs="Arial"/>
                <w:sz w:val="20"/>
                <w:szCs w:val="20"/>
              </w:rPr>
              <w:t xml:space="preserve">- </w:t>
            </w:r>
            <w:r w:rsidRPr="00271AA2">
              <w:rPr>
                <w:rFonts w:ascii="Arial" w:hAnsi="Arial" w:cs="Arial"/>
                <w:sz w:val="20"/>
                <w:szCs w:val="20"/>
              </w:rPr>
              <w:t>Phòng KK-KTT, TTKT1,2;</w:t>
            </w:r>
          </w:p>
          <w:p w:rsidR="007414E1" w:rsidRPr="00271AA2" w:rsidRDefault="007414E1" w:rsidP="000D2A2B">
            <w:pPr>
              <w:pStyle w:val="Vnbnnidung20"/>
              <w:tabs>
                <w:tab w:val="left" w:pos="478"/>
              </w:tabs>
              <w:ind w:firstLine="0"/>
              <w:rPr>
                <w:rFonts w:ascii="Arial" w:hAnsi="Arial" w:cs="Arial"/>
                <w:sz w:val="20"/>
                <w:szCs w:val="20"/>
              </w:rPr>
            </w:pPr>
            <w:bookmarkStart w:id="17" w:name="bookmark16"/>
            <w:bookmarkEnd w:id="17"/>
            <w:r>
              <w:rPr>
                <w:rFonts w:ascii="Arial" w:hAnsi="Arial" w:cs="Arial"/>
                <w:sz w:val="20"/>
                <w:szCs w:val="20"/>
              </w:rPr>
              <w:t xml:space="preserve">- </w:t>
            </w:r>
            <w:r w:rsidRPr="00271AA2">
              <w:rPr>
                <w:rFonts w:ascii="Arial" w:hAnsi="Arial" w:cs="Arial"/>
                <w:sz w:val="20"/>
                <w:szCs w:val="20"/>
              </w:rPr>
              <w:t>Website Cục Thuế;</w:t>
            </w:r>
          </w:p>
          <w:p w:rsidR="007414E1" w:rsidRPr="00271AA2" w:rsidRDefault="007414E1" w:rsidP="000D2A2B">
            <w:pPr>
              <w:pStyle w:val="Vnbnnidung20"/>
              <w:tabs>
                <w:tab w:val="left" w:pos="478"/>
              </w:tabs>
              <w:spacing w:after="100"/>
              <w:ind w:firstLine="0"/>
              <w:rPr>
                <w:rFonts w:ascii="Arial" w:hAnsi="Arial" w:cs="Arial"/>
                <w:sz w:val="20"/>
                <w:szCs w:val="20"/>
              </w:rPr>
            </w:pPr>
            <w:bookmarkStart w:id="18" w:name="bookmark17"/>
            <w:bookmarkEnd w:id="18"/>
            <w:r>
              <w:rPr>
                <w:rFonts w:ascii="Arial" w:hAnsi="Arial" w:cs="Arial"/>
                <w:sz w:val="20"/>
                <w:szCs w:val="20"/>
              </w:rPr>
              <w:t xml:space="preserve">- </w:t>
            </w:r>
            <w:r w:rsidRPr="00271AA2">
              <w:rPr>
                <w:rFonts w:ascii="Arial" w:hAnsi="Arial" w:cs="Arial"/>
                <w:sz w:val="20"/>
                <w:szCs w:val="20"/>
              </w:rPr>
              <w:t>Lưu VT, TTHT(ad)</w:t>
            </w:r>
          </w:p>
          <w:p w:rsidR="007414E1" w:rsidRPr="00271AA2" w:rsidRDefault="007414E1" w:rsidP="000D2A2B">
            <w:pPr>
              <w:pStyle w:val="Vnbnnidung40"/>
              <w:tabs>
                <w:tab w:val="left" w:pos="6879"/>
              </w:tabs>
              <w:spacing w:after="0"/>
              <w:ind w:right="0" w:firstLine="0"/>
              <w:jc w:val="both"/>
              <w:rPr>
                <w:rFonts w:ascii="Arial" w:hAnsi="Arial" w:cs="Arial"/>
                <w:b w:val="0"/>
                <w:sz w:val="20"/>
                <w:szCs w:val="20"/>
              </w:rPr>
            </w:pPr>
          </w:p>
        </w:tc>
        <w:tc>
          <w:tcPr>
            <w:tcW w:w="4140" w:type="dxa"/>
            <w:shd w:val="clear" w:color="auto" w:fill="auto"/>
          </w:tcPr>
          <w:p w:rsidR="007414E1" w:rsidRPr="00271AA2" w:rsidRDefault="007414E1" w:rsidP="000D2A2B">
            <w:pPr>
              <w:pStyle w:val="Vnbnnidung0"/>
              <w:tabs>
                <w:tab w:val="left" w:pos="4030"/>
                <w:tab w:val="left" w:leader="dot" w:pos="4198"/>
              </w:tabs>
              <w:ind w:firstLine="0"/>
              <w:jc w:val="center"/>
              <w:rPr>
                <w:rFonts w:ascii="Arial" w:hAnsi="Arial" w:cs="Arial"/>
                <w:b/>
                <w:i w:val="0"/>
                <w:sz w:val="20"/>
                <w:szCs w:val="20"/>
              </w:rPr>
            </w:pPr>
            <w:r w:rsidRPr="00271AA2">
              <w:rPr>
                <w:rFonts w:ascii="Arial" w:hAnsi="Arial" w:cs="Arial"/>
                <w:b/>
                <w:i w:val="0"/>
                <w:sz w:val="20"/>
                <w:szCs w:val="20"/>
              </w:rPr>
              <w:t>KT. CỤC TRƯỞNG</w:t>
            </w:r>
          </w:p>
          <w:p w:rsidR="007414E1" w:rsidRPr="00271AA2" w:rsidRDefault="007414E1" w:rsidP="000D2A2B">
            <w:pPr>
              <w:pStyle w:val="Vnbnnidung0"/>
              <w:tabs>
                <w:tab w:val="left" w:pos="4030"/>
                <w:tab w:val="left" w:leader="dot" w:pos="4198"/>
              </w:tabs>
              <w:ind w:firstLine="0"/>
              <w:jc w:val="center"/>
              <w:rPr>
                <w:rFonts w:ascii="Arial" w:hAnsi="Arial" w:cs="Arial"/>
                <w:b/>
                <w:i w:val="0"/>
                <w:sz w:val="20"/>
                <w:szCs w:val="20"/>
              </w:rPr>
            </w:pPr>
            <w:r w:rsidRPr="00271AA2">
              <w:rPr>
                <w:rFonts w:ascii="Arial" w:hAnsi="Arial" w:cs="Arial"/>
                <w:b/>
                <w:i w:val="0"/>
                <w:sz w:val="20"/>
                <w:szCs w:val="20"/>
              </w:rPr>
              <w:t>PHÓ CỤC TRƯỞNG</w:t>
            </w:r>
          </w:p>
          <w:p w:rsidR="007414E1" w:rsidRPr="00271AA2" w:rsidRDefault="007414E1" w:rsidP="000D2A2B">
            <w:pPr>
              <w:pStyle w:val="Vnbnnidung0"/>
              <w:tabs>
                <w:tab w:val="left" w:pos="4030"/>
                <w:tab w:val="left" w:leader="dot" w:pos="4198"/>
              </w:tabs>
              <w:ind w:firstLine="0"/>
              <w:jc w:val="center"/>
              <w:rPr>
                <w:rFonts w:ascii="Arial" w:hAnsi="Arial" w:cs="Arial"/>
                <w:b/>
                <w:i w:val="0"/>
                <w:sz w:val="20"/>
                <w:szCs w:val="20"/>
              </w:rPr>
            </w:pPr>
          </w:p>
          <w:p w:rsidR="007414E1" w:rsidRPr="00271AA2" w:rsidRDefault="007414E1" w:rsidP="000D2A2B">
            <w:pPr>
              <w:pStyle w:val="Vnbnnidung0"/>
              <w:tabs>
                <w:tab w:val="left" w:pos="4030"/>
                <w:tab w:val="left" w:leader="dot" w:pos="4198"/>
              </w:tabs>
              <w:ind w:firstLine="0"/>
              <w:jc w:val="center"/>
              <w:rPr>
                <w:rFonts w:ascii="Arial" w:hAnsi="Arial" w:cs="Arial"/>
                <w:b/>
                <w:i w:val="0"/>
                <w:sz w:val="20"/>
                <w:szCs w:val="20"/>
              </w:rPr>
            </w:pPr>
          </w:p>
          <w:p w:rsidR="007414E1" w:rsidRPr="00271AA2" w:rsidRDefault="007414E1" w:rsidP="000D2A2B">
            <w:pPr>
              <w:pStyle w:val="Vnbnnidung0"/>
              <w:tabs>
                <w:tab w:val="left" w:pos="4030"/>
                <w:tab w:val="left" w:leader="dot" w:pos="4198"/>
              </w:tabs>
              <w:ind w:firstLine="0"/>
              <w:jc w:val="center"/>
              <w:rPr>
                <w:rFonts w:ascii="Arial" w:hAnsi="Arial" w:cs="Arial"/>
                <w:b/>
                <w:i w:val="0"/>
                <w:sz w:val="20"/>
                <w:szCs w:val="20"/>
              </w:rPr>
            </w:pPr>
          </w:p>
          <w:p w:rsidR="007414E1" w:rsidRPr="00271AA2" w:rsidRDefault="007414E1" w:rsidP="000D2A2B">
            <w:pPr>
              <w:pStyle w:val="Vnbnnidung0"/>
              <w:tabs>
                <w:tab w:val="left" w:pos="4030"/>
                <w:tab w:val="left" w:leader="dot" w:pos="4198"/>
              </w:tabs>
              <w:ind w:firstLine="0"/>
              <w:jc w:val="center"/>
              <w:rPr>
                <w:rFonts w:ascii="Arial" w:hAnsi="Arial" w:cs="Arial"/>
                <w:b/>
                <w:i w:val="0"/>
                <w:sz w:val="20"/>
                <w:szCs w:val="20"/>
              </w:rPr>
            </w:pPr>
            <w:r w:rsidRPr="00271AA2">
              <w:rPr>
                <w:rFonts w:ascii="Arial" w:hAnsi="Arial" w:cs="Arial"/>
                <w:b/>
                <w:i w:val="0"/>
                <w:sz w:val="20"/>
                <w:szCs w:val="20"/>
              </w:rPr>
              <w:t>Huỳnh Tấn Phát</w:t>
            </w:r>
          </w:p>
        </w:tc>
      </w:tr>
    </w:tbl>
    <w:p w:rsidR="007414E1" w:rsidRPr="00271AA2" w:rsidRDefault="007414E1" w:rsidP="007414E1">
      <w:pPr>
        <w:pStyle w:val="Vnbnnidung20"/>
        <w:ind w:firstLine="0"/>
        <w:rPr>
          <w:rFonts w:ascii="Arial" w:hAnsi="Arial" w:cs="Arial"/>
          <w:sz w:val="20"/>
          <w:szCs w:val="20"/>
        </w:rPr>
      </w:pPr>
    </w:p>
    <w:bookmarkEnd w:id="0"/>
    <w:p w:rsidR="00B67918" w:rsidRDefault="00B67918"/>
    <w:sectPr w:rsidR="00B67918">
      <w:headerReference w:type="default" r:id="rId6"/>
      <w:footerReference w:type="default" r:id="rId7"/>
      <w:headerReference w:type="first" r:id="rId8"/>
      <w:footerReference w:type="first" r:id="rId9"/>
      <w:pgSz w:w="11900" w:h="16840"/>
      <w:pgMar w:top="923" w:right="266" w:bottom="1075" w:left="149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A16" w:rsidRDefault="00C50A16" w:rsidP="0009297B">
      <w:r>
        <w:separator/>
      </w:r>
    </w:p>
  </w:endnote>
  <w:endnote w:type="continuationSeparator" w:id="0">
    <w:p w:rsidR="00C50A16" w:rsidRDefault="00C50A16" w:rsidP="0009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85E" w:rsidRDefault="00C50A16">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85E" w:rsidRDefault="00C50A16">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A16" w:rsidRDefault="00C50A16" w:rsidP="0009297B">
      <w:r>
        <w:separator/>
      </w:r>
    </w:p>
  </w:footnote>
  <w:footnote w:type="continuationSeparator" w:id="0">
    <w:p w:rsidR="00C50A16" w:rsidRDefault="00C50A16" w:rsidP="000929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85E" w:rsidRDefault="00C50A16">
    <w:pPr>
      <w:spacing w:line="1" w:lineRule="exact"/>
    </w:pPr>
    <w:r>
      <w:rPr>
        <w:noProof/>
        <w:lang w:val="en-US" w:eastAsia="en-US" w:bidi="ar-SA"/>
      </w:rPr>
      <mc:AlternateContent>
        <mc:Choice Requires="wps">
          <w:drawing>
            <wp:anchor distT="0" distB="0" distL="0" distR="0" simplePos="0" relativeHeight="251659264" behindDoc="1" locked="0" layoutInCell="1" allowOverlap="1" wp14:anchorId="705BA77D" wp14:editId="07354BB8">
              <wp:simplePos x="0" y="0"/>
              <wp:positionH relativeFrom="page">
                <wp:posOffset>4078605</wp:posOffset>
              </wp:positionH>
              <wp:positionV relativeFrom="page">
                <wp:posOffset>213995</wp:posOffset>
              </wp:positionV>
              <wp:extent cx="67310" cy="106680"/>
              <wp:effectExtent l="0" t="0" r="0" b="0"/>
              <wp:wrapNone/>
              <wp:docPr id="15" name="Shape 15"/>
              <wp:cNvGraphicFramePr/>
              <a:graphic xmlns:a="http://schemas.openxmlformats.org/drawingml/2006/main">
                <a:graphicData uri="http://schemas.microsoft.com/office/word/2010/wordprocessingShape">
                  <wps:wsp>
                    <wps:cNvSpPr txBox="1"/>
                    <wps:spPr>
                      <a:xfrm>
                        <a:off x="0" y="0"/>
                        <a:ext cx="67310" cy="106680"/>
                      </a:xfrm>
                      <a:prstGeom prst="rect">
                        <a:avLst/>
                      </a:prstGeom>
                      <a:noFill/>
                    </wps:spPr>
                    <wps:txbx>
                      <w:txbxContent>
                        <w:p w:rsidR="00E7085E" w:rsidRDefault="00C50A16">
                          <w:pPr>
                            <w:pStyle w:val="utranghocchntrang20"/>
                            <w:rPr>
                              <w:sz w:val="24"/>
                              <w:szCs w:val="24"/>
                            </w:rPr>
                          </w:pPr>
                          <w:r>
                            <w:fldChar w:fldCharType="begin"/>
                          </w:r>
                          <w:r>
                            <w:instrText xml:space="preserve"> PAGE \* MERGEFORMAT </w:instrText>
                          </w:r>
                          <w:r>
                            <w:fldChar w:fldCharType="separate"/>
                          </w:r>
                          <w:r w:rsidR="007424C4" w:rsidRPr="007424C4">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w14:anchorId="705BA77D" id="_x0000_t202" coordsize="21600,21600" o:spt="202" path="m,l,21600r21600,l21600,xe">
              <v:stroke joinstyle="miter"/>
              <v:path gradientshapeok="t" o:connecttype="rect"/>
            </v:shapetype>
            <v:shape id="Shape 15" o:spid="_x0000_s1026" type="#_x0000_t202" style="position:absolute;margin-left:321.15pt;margin-top:16.85pt;width:5.3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" filled="f" stroked="f">
              <v:textbox style="mso-fit-shape-to-text:t" inset="0,0,0,0">
                <w:txbxContent>
                  <w:p w:rsidR="00E7085E" w:rsidRDefault="00C50A16">
                    <w:pPr>
                      <w:pStyle w:val="utranghocchntrang20"/>
                      <w:rPr>
                        <w:sz w:val="24"/>
                        <w:szCs w:val="24"/>
                      </w:rPr>
                    </w:pPr>
                    <w:r>
                      <w:fldChar w:fldCharType="begin"/>
                    </w:r>
                    <w:r>
                      <w:instrText xml:space="preserve"> PAGE \* MERGEFORMAT </w:instrText>
                    </w:r>
                    <w:r>
                      <w:fldChar w:fldCharType="separate"/>
                    </w:r>
                    <w:r w:rsidR="007424C4" w:rsidRPr="007424C4">
                      <w:rPr>
                        <w:noProof/>
                        <w:sz w:val="24"/>
                        <w:szCs w:val="24"/>
                      </w:rPr>
                      <w:t>2</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85E" w:rsidRDefault="00C50A16">
    <w:pPr>
      <w:spacing w:line="1" w:lineRule="exact"/>
    </w:pPr>
    <w:r>
      <w:rPr>
        <w:noProof/>
        <w:lang w:val="en-US" w:eastAsia="en-US" w:bidi="ar-SA"/>
      </w:rPr>
      <mc:AlternateContent>
        <mc:Choice Requires="wps">
          <w:drawing>
            <wp:anchor distT="0" distB="0" distL="0" distR="0" simplePos="0" relativeHeight="251660288" behindDoc="1" locked="0" layoutInCell="1" allowOverlap="1" wp14:anchorId="22A67523" wp14:editId="66E88865">
              <wp:simplePos x="0" y="0"/>
              <wp:positionH relativeFrom="page">
                <wp:posOffset>3803015</wp:posOffset>
              </wp:positionH>
              <wp:positionV relativeFrom="page">
                <wp:posOffset>554355</wp:posOffset>
              </wp:positionV>
              <wp:extent cx="69850" cy="106680"/>
              <wp:effectExtent l="0" t="0" r="0" b="0"/>
              <wp:wrapNone/>
              <wp:docPr id="17" name="Shape 17"/>
              <wp:cNvGraphicFramePr/>
              <a:graphic xmlns:a="http://schemas.openxmlformats.org/drawingml/2006/main">
                <a:graphicData uri="http://schemas.microsoft.com/office/word/2010/wordprocessingShape">
                  <wps:wsp>
                    <wps:cNvSpPr txBox="1"/>
                    <wps:spPr>
                      <a:xfrm>
                        <a:off x="0" y="0"/>
                        <a:ext cx="69850" cy="106680"/>
                      </a:xfrm>
                      <a:prstGeom prst="rect">
                        <a:avLst/>
                      </a:prstGeom>
                      <a:noFill/>
                    </wps:spPr>
                    <wps:txbx>
                      <w:txbxContent>
                        <w:p w:rsidR="00E7085E" w:rsidRDefault="00C50A16">
                          <w:pPr>
                            <w:pStyle w:val="utranghocchntrang20"/>
                            <w:rPr>
                              <w:sz w:val="24"/>
                              <w:szCs w:val="24"/>
                            </w:rPr>
                          </w:pPr>
                          <w:r>
                            <w:fldChar w:fldCharType="begin"/>
                          </w:r>
                          <w:r>
                            <w:instrText xml:space="preserve"> PAGE \* MERGEFORMAT </w:instrText>
                          </w:r>
                          <w:r>
                            <w:fldChar w:fldCharType="separate"/>
                          </w:r>
                          <w:r w:rsidR="007424C4" w:rsidRPr="007424C4">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w14:anchorId="22A67523" id="_x0000_t202" coordsize="21600,21600" o:spt="202" path="m,l,21600r21600,l21600,xe">
              <v:stroke joinstyle="miter"/>
              <v:path gradientshapeok="t" o:connecttype="rect"/>
            </v:shapetype>
            <v:shape id="Shape 17" o:spid="_x0000_s1027" type="#_x0000_t202" style="position:absolute;margin-left:299.45pt;margin-top:43.65pt;width:5.5pt;height:8.4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" filled="f" stroked="f">
              <v:textbox style="mso-fit-shape-to-text:t" inset="0,0,0,0">
                <w:txbxContent>
                  <w:p w:rsidR="00E7085E" w:rsidRDefault="00C50A16">
                    <w:pPr>
                      <w:pStyle w:val="utranghocchntrang20"/>
                      <w:rPr>
                        <w:sz w:val="24"/>
                        <w:szCs w:val="24"/>
                      </w:rPr>
                    </w:pPr>
                    <w:r>
                      <w:fldChar w:fldCharType="begin"/>
                    </w:r>
                    <w:r>
                      <w:instrText xml:space="preserve"> PAGE \* MERGEFORMAT </w:instrText>
                    </w:r>
                    <w:r>
                      <w:fldChar w:fldCharType="separate"/>
                    </w:r>
                    <w:r w:rsidR="007424C4" w:rsidRPr="007424C4">
                      <w:rPr>
                        <w:noProof/>
                        <w:sz w:val="24"/>
                        <w:szCs w:val="24"/>
                      </w:rPr>
                      <w:t>1</w:t>
                    </w:r>
                    <w:r>
                      <w:rPr>
                        <w:sz w:val="24"/>
                        <w:szCs w:val="24"/>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E1"/>
    <w:rsid w:val="00064E5B"/>
    <w:rsid w:val="0009297B"/>
    <w:rsid w:val="00094344"/>
    <w:rsid w:val="00170AC5"/>
    <w:rsid w:val="002303AB"/>
    <w:rsid w:val="00255A29"/>
    <w:rsid w:val="00370D79"/>
    <w:rsid w:val="003F0296"/>
    <w:rsid w:val="00524465"/>
    <w:rsid w:val="00530F3B"/>
    <w:rsid w:val="007414E1"/>
    <w:rsid w:val="007424C4"/>
    <w:rsid w:val="00986072"/>
    <w:rsid w:val="00B67918"/>
    <w:rsid w:val="00B87482"/>
    <w:rsid w:val="00C50A16"/>
    <w:rsid w:val="00CE173D"/>
    <w:rsid w:val="00FF1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FE118"/>
  <w15:chartTrackingRefBased/>
  <w15:docId w15:val="{32A8D9B0-8F2C-4056-B900-12295697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14E1"/>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7414E1"/>
    <w:rPr>
      <w:rFonts w:ascii="Times New Roman" w:eastAsia="Times New Roman" w:hAnsi="Times New Roman" w:cs="Times New Roman"/>
    </w:rPr>
  </w:style>
  <w:style w:type="character" w:customStyle="1" w:styleId="Vnbnnidung">
    <w:name w:val="Văn bản nội dung_"/>
    <w:basedOn w:val="DefaultParagraphFont"/>
    <w:link w:val="Vnbnnidung0"/>
    <w:rsid w:val="007414E1"/>
    <w:rPr>
      <w:rFonts w:ascii="Times New Roman" w:eastAsia="Times New Roman" w:hAnsi="Times New Roman" w:cs="Times New Roman"/>
      <w:i/>
      <w:iCs/>
      <w:sz w:val="28"/>
      <w:szCs w:val="28"/>
    </w:rPr>
  </w:style>
  <w:style w:type="character" w:customStyle="1" w:styleId="utranghocchntrang2">
    <w:name w:val="Đầu trang hoặc chân trang (2)_"/>
    <w:basedOn w:val="DefaultParagraphFont"/>
    <w:link w:val="utranghocchntrang20"/>
    <w:rsid w:val="007414E1"/>
    <w:rPr>
      <w:rFonts w:ascii="Times New Roman" w:eastAsia="Times New Roman" w:hAnsi="Times New Roman" w:cs="Times New Roman"/>
      <w:sz w:val="20"/>
      <w:szCs w:val="20"/>
    </w:rPr>
  </w:style>
  <w:style w:type="paragraph" w:customStyle="1" w:styleId="Vnbnnidung20">
    <w:name w:val="Văn bản nội dung (2)"/>
    <w:basedOn w:val="Normal"/>
    <w:link w:val="Vnbnnidung2"/>
    <w:rsid w:val="007414E1"/>
    <w:pPr>
      <w:ind w:firstLine="120"/>
    </w:pPr>
    <w:rPr>
      <w:rFonts w:ascii="Times New Roman" w:eastAsia="Times New Roman" w:hAnsi="Times New Roman" w:cs="Times New Roman"/>
      <w:color w:val="auto"/>
      <w:sz w:val="22"/>
      <w:szCs w:val="22"/>
      <w:lang w:val="en-US" w:eastAsia="en-US" w:bidi="ar-SA"/>
    </w:rPr>
  </w:style>
  <w:style w:type="paragraph" w:customStyle="1" w:styleId="Vnbnnidung0">
    <w:name w:val="Văn bản nội dung"/>
    <w:basedOn w:val="Normal"/>
    <w:link w:val="Vnbnnidung"/>
    <w:rsid w:val="007414E1"/>
    <w:pPr>
      <w:spacing w:after="120"/>
      <w:ind w:firstLine="400"/>
    </w:pPr>
    <w:rPr>
      <w:rFonts w:ascii="Times New Roman" w:eastAsia="Times New Roman" w:hAnsi="Times New Roman" w:cs="Times New Roman"/>
      <w:i/>
      <w:iCs/>
      <w:color w:val="auto"/>
      <w:sz w:val="28"/>
      <w:szCs w:val="28"/>
      <w:lang w:val="en-US" w:eastAsia="en-US" w:bidi="ar-SA"/>
    </w:rPr>
  </w:style>
  <w:style w:type="paragraph" w:customStyle="1" w:styleId="utranghocchntrang20">
    <w:name w:val="Đầu trang hoặc chân trang (2)"/>
    <w:basedOn w:val="Normal"/>
    <w:link w:val="utranghocchntrang2"/>
    <w:rsid w:val="007414E1"/>
    <w:rPr>
      <w:rFonts w:ascii="Times New Roman" w:eastAsia="Times New Roman" w:hAnsi="Times New Roman" w:cs="Times New Roman"/>
      <w:color w:val="auto"/>
      <w:sz w:val="20"/>
      <w:szCs w:val="20"/>
      <w:lang w:val="en-US" w:eastAsia="en-US" w:bidi="ar-SA"/>
    </w:rPr>
  </w:style>
  <w:style w:type="character" w:customStyle="1" w:styleId="Vnbnnidung4">
    <w:name w:val="Văn bản nội dung (4)_"/>
    <w:basedOn w:val="DefaultParagraphFont"/>
    <w:link w:val="Vnbnnidung40"/>
    <w:rsid w:val="007414E1"/>
    <w:rPr>
      <w:rFonts w:ascii="Times New Roman" w:eastAsia="Times New Roman" w:hAnsi="Times New Roman" w:cs="Times New Roman"/>
      <w:b/>
      <w:bCs/>
      <w:sz w:val="26"/>
      <w:szCs w:val="26"/>
    </w:rPr>
  </w:style>
  <w:style w:type="paragraph" w:customStyle="1" w:styleId="Vnbnnidung40">
    <w:name w:val="Văn bản nội dung (4)"/>
    <w:basedOn w:val="Normal"/>
    <w:link w:val="Vnbnnidung4"/>
    <w:rsid w:val="007414E1"/>
    <w:pPr>
      <w:spacing w:after="40"/>
      <w:ind w:right="550" w:firstLine="70"/>
    </w:pPr>
    <w:rPr>
      <w:rFonts w:ascii="Times New Roman" w:eastAsia="Times New Roman" w:hAnsi="Times New Roman" w:cs="Times New Roman"/>
      <w:b/>
      <w:bCs/>
      <w:color w:val="auto"/>
      <w:sz w:val="26"/>
      <w:szCs w:val="26"/>
      <w:lang w:val="en-US" w:eastAsia="en-US" w:bidi="ar-SA"/>
    </w:rPr>
  </w:style>
  <w:style w:type="table" w:styleId="TableGrid">
    <w:name w:val="Table Grid"/>
    <w:basedOn w:val="TableNormal"/>
    <w:uiPriority w:val="39"/>
    <w:rsid w:val="007414E1"/>
    <w:pPr>
      <w:widowControl w:val="0"/>
      <w:spacing w:after="0" w:line="240" w:lineRule="auto"/>
    </w:pPr>
    <w:rPr>
      <w:rFonts w:ascii="Courier New" w:eastAsia="Courier New" w:hAnsi="Courier New" w:cs="Courier New"/>
      <w:sz w:val="24"/>
      <w:szCs w:val="24"/>
      <w:lang w:val="vi-VN" w:eastAsia="vi-VN" w:bidi="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297B"/>
    <w:pPr>
      <w:tabs>
        <w:tab w:val="center" w:pos="4680"/>
        <w:tab w:val="right" w:pos="9360"/>
      </w:tabs>
    </w:pPr>
  </w:style>
  <w:style w:type="character" w:customStyle="1" w:styleId="HeaderChar">
    <w:name w:val="Header Char"/>
    <w:basedOn w:val="DefaultParagraphFont"/>
    <w:link w:val="Header"/>
    <w:uiPriority w:val="99"/>
    <w:rsid w:val="0009297B"/>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09297B"/>
    <w:pPr>
      <w:tabs>
        <w:tab w:val="center" w:pos="4680"/>
        <w:tab w:val="right" w:pos="9360"/>
      </w:tabs>
    </w:pPr>
  </w:style>
  <w:style w:type="character" w:customStyle="1" w:styleId="FooterChar">
    <w:name w:val="Footer Char"/>
    <w:basedOn w:val="DefaultParagraphFont"/>
    <w:link w:val="Footer"/>
    <w:uiPriority w:val="99"/>
    <w:rsid w:val="0009297B"/>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2025-01-08T09:06:00Z</dcterms:created>
  <dcterms:modified xsi:type="dcterms:W3CDTF">2025-01-08T09:25:00Z</dcterms:modified>
</cp:coreProperties>
</file>